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26EC" w14:textId="77777777" w:rsidR="00130F95" w:rsidRPr="003817AE" w:rsidRDefault="00130F95" w:rsidP="00462C7A">
      <w:pPr>
        <w:jc w:val="center"/>
        <w:rPr>
          <w:rFonts w:ascii="Times New Roman" w:hAnsi="Times New Roman" w:cs="Times New Roman"/>
          <w:b/>
          <w:lang w:val="en-GB"/>
        </w:rPr>
      </w:pPr>
      <w:r w:rsidRPr="003817AE">
        <w:rPr>
          <w:rFonts w:ascii="Times New Roman" w:hAnsi="Times New Roman" w:cs="Times New Roman"/>
          <w:b/>
          <w:lang w:val="en-GB"/>
        </w:rPr>
        <w:t>Official Statement by the</w:t>
      </w:r>
    </w:p>
    <w:p w14:paraId="73A0F1F0" w14:textId="77777777" w:rsidR="00B950E4" w:rsidRPr="003817AE" w:rsidRDefault="00130F95" w:rsidP="00462C7A">
      <w:pPr>
        <w:jc w:val="center"/>
        <w:rPr>
          <w:rFonts w:ascii="Times New Roman" w:hAnsi="Times New Roman" w:cs="Times New Roman"/>
          <w:b/>
          <w:lang w:val="en-GB"/>
        </w:rPr>
      </w:pPr>
      <w:r w:rsidRPr="003817AE">
        <w:rPr>
          <w:rFonts w:ascii="Times New Roman" w:hAnsi="Times New Roman" w:cs="Times New Roman"/>
          <w:b/>
          <w:lang w:val="en-GB"/>
        </w:rPr>
        <w:t>Scientific and Technological Community (STC) Major Group</w:t>
      </w:r>
    </w:p>
    <w:p w14:paraId="006E8BF6" w14:textId="77777777" w:rsidR="00C61D40" w:rsidRPr="003817AE" w:rsidRDefault="00B950E4" w:rsidP="00462C7A">
      <w:pPr>
        <w:jc w:val="center"/>
        <w:rPr>
          <w:rFonts w:ascii="Times New Roman" w:hAnsi="Times New Roman" w:cs="Times New Roman"/>
          <w:b/>
          <w:lang w:val="en-GB"/>
        </w:rPr>
      </w:pPr>
      <w:r w:rsidRPr="003817AE">
        <w:rPr>
          <w:rFonts w:ascii="Times New Roman" w:hAnsi="Times New Roman" w:cs="Times New Roman"/>
          <w:b/>
          <w:lang w:val="en-GB"/>
        </w:rPr>
        <w:t>Global Platform for Disaster Risk Reduction 2019</w:t>
      </w:r>
      <w:r w:rsidR="009F2B4E" w:rsidRPr="003817AE">
        <w:rPr>
          <w:rFonts w:ascii="Times New Roman" w:hAnsi="Times New Roman" w:cs="Times New Roman"/>
          <w:b/>
          <w:lang w:val="en-GB"/>
        </w:rPr>
        <w:t xml:space="preserve">, </w:t>
      </w:r>
      <w:r w:rsidRPr="003817AE">
        <w:rPr>
          <w:rFonts w:ascii="Times New Roman" w:hAnsi="Times New Roman" w:cs="Times New Roman"/>
          <w:b/>
          <w:lang w:val="en-GB"/>
        </w:rPr>
        <w:t>Geneva, Switzerland</w:t>
      </w:r>
    </w:p>
    <w:p w14:paraId="2BFC14F1" w14:textId="77777777" w:rsidR="00C61D40" w:rsidRPr="003817AE" w:rsidRDefault="00C61D40" w:rsidP="00EE783F">
      <w:pPr>
        <w:jc w:val="both"/>
        <w:rPr>
          <w:rFonts w:ascii="Times New Roman" w:hAnsi="Times New Roman" w:cs="Times New Roman"/>
          <w:lang w:val="en-GB"/>
        </w:rPr>
      </w:pPr>
    </w:p>
    <w:p w14:paraId="00BC1A5A" w14:textId="55C3EBC8" w:rsidR="00C61D40" w:rsidRPr="003817AE" w:rsidRDefault="001C6E62" w:rsidP="00EE783F">
      <w:pPr>
        <w:jc w:val="both"/>
        <w:rPr>
          <w:rFonts w:ascii="Times New Roman" w:hAnsi="Times New Roman" w:cs="Times New Roman"/>
          <w:lang w:val="en-GB"/>
        </w:rPr>
      </w:pPr>
      <w:r w:rsidRPr="003817AE">
        <w:rPr>
          <w:rFonts w:ascii="Times New Roman" w:hAnsi="Times New Roman" w:cs="Times New Roman"/>
          <w:lang w:val="en-GB"/>
        </w:rPr>
        <w:t>Excel</w:t>
      </w:r>
      <w:r w:rsidR="00394A2D">
        <w:rPr>
          <w:rFonts w:ascii="Times New Roman" w:hAnsi="Times New Roman" w:cs="Times New Roman"/>
          <w:lang w:val="en-GB"/>
        </w:rPr>
        <w:t>l</w:t>
      </w:r>
      <w:r w:rsidRPr="003817AE">
        <w:rPr>
          <w:rFonts w:ascii="Times New Roman" w:hAnsi="Times New Roman" w:cs="Times New Roman"/>
          <w:lang w:val="en-GB"/>
        </w:rPr>
        <w:t>enc</w:t>
      </w:r>
      <w:r w:rsidR="005F66F9" w:rsidRPr="003817AE">
        <w:rPr>
          <w:rFonts w:ascii="Times New Roman" w:hAnsi="Times New Roman" w:cs="Times New Roman"/>
          <w:lang w:val="en-GB"/>
        </w:rPr>
        <w:t>ie</w:t>
      </w:r>
      <w:r w:rsidRPr="003817AE">
        <w:rPr>
          <w:rFonts w:ascii="Times New Roman" w:hAnsi="Times New Roman" w:cs="Times New Roman"/>
          <w:lang w:val="en-GB"/>
        </w:rPr>
        <w:t>s, distinguished delegates</w:t>
      </w:r>
      <w:r w:rsidR="00D85AE5" w:rsidRPr="003817AE">
        <w:rPr>
          <w:rFonts w:ascii="Times New Roman" w:hAnsi="Times New Roman" w:cs="Times New Roman"/>
          <w:lang w:val="en-GB"/>
        </w:rPr>
        <w:t xml:space="preserve"> and </w:t>
      </w:r>
      <w:r w:rsidRPr="003817AE">
        <w:rPr>
          <w:rFonts w:ascii="Times New Roman" w:hAnsi="Times New Roman" w:cs="Times New Roman"/>
          <w:lang w:val="en-GB"/>
        </w:rPr>
        <w:t>colleagues</w:t>
      </w:r>
      <w:r w:rsidR="00D85AE5" w:rsidRPr="003817AE">
        <w:rPr>
          <w:rFonts w:ascii="Times New Roman" w:hAnsi="Times New Roman" w:cs="Times New Roman"/>
          <w:lang w:val="en-GB"/>
        </w:rPr>
        <w:t>,</w:t>
      </w:r>
      <w:r w:rsidRPr="003817AE">
        <w:rPr>
          <w:rFonts w:ascii="Times New Roman" w:hAnsi="Times New Roman" w:cs="Times New Roman"/>
          <w:lang w:val="en-GB"/>
        </w:rPr>
        <w:t xml:space="preserve"> </w:t>
      </w:r>
    </w:p>
    <w:p w14:paraId="4B4BA189" w14:textId="77777777" w:rsidR="001C6E62" w:rsidRPr="003817AE" w:rsidRDefault="001C6E62" w:rsidP="00EE783F">
      <w:pPr>
        <w:jc w:val="both"/>
        <w:rPr>
          <w:rFonts w:ascii="Times New Roman" w:hAnsi="Times New Roman" w:cs="Times New Roman"/>
          <w:lang w:val="en-GB"/>
        </w:rPr>
      </w:pPr>
    </w:p>
    <w:p w14:paraId="2F80D4C2" w14:textId="10CD1464" w:rsidR="00EE783F" w:rsidRPr="003817AE" w:rsidRDefault="001C6E62" w:rsidP="00EE783F">
      <w:pPr>
        <w:jc w:val="both"/>
        <w:rPr>
          <w:rFonts w:ascii="Times New Roman" w:hAnsi="Times New Roman" w:cs="Times New Roman"/>
          <w:lang w:val="en-GB"/>
        </w:rPr>
      </w:pPr>
      <w:r w:rsidRPr="003817AE">
        <w:rPr>
          <w:rFonts w:ascii="Times New Roman" w:hAnsi="Times New Roman" w:cs="Times New Roman"/>
          <w:lang w:val="en-GB"/>
        </w:rPr>
        <w:t xml:space="preserve">This statement is given on behalf of the </w:t>
      </w:r>
      <w:r w:rsidR="00AE453E" w:rsidRPr="003817AE">
        <w:rPr>
          <w:rFonts w:ascii="Times New Roman" w:hAnsi="Times New Roman" w:cs="Times New Roman"/>
          <w:lang w:val="en-GB"/>
        </w:rPr>
        <w:t>Scientific and Technological Community (STC) Major Group</w:t>
      </w:r>
      <w:r w:rsidR="004A63D2" w:rsidRPr="003817AE">
        <w:rPr>
          <w:rFonts w:ascii="Times New Roman" w:hAnsi="Times New Roman" w:cs="Times New Roman"/>
          <w:lang w:val="en-GB"/>
        </w:rPr>
        <w:t>. The</w:t>
      </w:r>
      <w:r w:rsidR="00986BDF" w:rsidRPr="003817AE">
        <w:rPr>
          <w:rFonts w:ascii="Times New Roman" w:hAnsi="Times New Roman" w:cs="Times New Roman"/>
          <w:lang w:val="en-GB"/>
        </w:rPr>
        <w:t xml:space="preserve"> Group</w:t>
      </w:r>
      <w:r w:rsidR="0028234C" w:rsidRPr="003817AE">
        <w:rPr>
          <w:rFonts w:ascii="Times New Roman" w:hAnsi="Times New Roman" w:cs="Times New Roman"/>
          <w:lang w:val="en-GB"/>
        </w:rPr>
        <w:t xml:space="preserve"> actively promote</w:t>
      </w:r>
      <w:r w:rsidR="00986BDF" w:rsidRPr="003817AE">
        <w:rPr>
          <w:rFonts w:ascii="Times New Roman" w:hAnsi="Times New Roman" w:cs="Times New Roman"/>
          <w:lang w:val="en-GB"/>
        </w:rPr>
        <w:t>s</w:t>
      </w:r>
      <w:r w:rsidR="0028234C" w:rsidRPr="003817AE">
        <w:rPr>
          <w:rFonts w:ascii="Times New Roman" w:hAnsi="Times New Roman" w:cs="Times New Roman"/>
          <w:lang w:val="en-GB"/>
        </w:rPr>
        <w:t xml:space="preserve"> an enhanced science base for </w:t>
      </w:r>
      <w:r w:rsidR="008F51A5" w:rsidRPr="003817AE">
        <w:rPr>
          <w:rFonts w:ascii="Times New Roman" w:hAnsi="Times New Roman" w:cs="Times New Roman"/>
          <w:lang w:val="en-GB"/>
        </w:rPr>
        <w:t xml:space="preserve">effective disaster risk reduction and risk-informed development at </w:t>
      </w:r>
      <w:r w:rsidR="000F590B" w:rsidRPr="003817AE">
        <w:rPr>
          <w:rFonts w:ascii="Times New Roman" w:hAnsi="Times New Roman" w:cs="Times New Roman"/>
          <w:lang w:val="en-GB"/>
        </w:rPr>
        <w:t>global, national and local</w:t>
      </w:r>
      <w:r w:rsidR="001817B7" w:rsidRPr="003817AE">
        <w:rPr>
          <w:rFonts w:ascii="Times New Roman" w:hAnsi="Times New Roman" w:cs="Times New Roman"/>
          <w:lang w:val="en-GB"/>
        </w:rPr>
        <w:t xml:space="preserve"> levels</w:t>
      </w:r>
      <w:r w:rsidR="003202C3" w:rsidRPr="003817AE">
        <w:rPr>
          <w:rFonts w:ascii="Times New Roman" w:hAnsi="Times New Roman" w:cs="Times New Roman"/>
          <w:lang w:val="en-GB"/>
        </w:rPr>
        <w:t xml:space="preserve">. </w:t>
      </w:r>
    </w:p>
    <w:p w14:paraId="7C6EE4D9" w14:textId="77777777" w:rsidR="00EE783F" w:rsidRPr="003817AE" w:rsidRDefault="00EE783F" w:rsidP="00EE783F">
      <w:pPr>
        <w:jc w:val="both"/>
        <w:rPr>
          <w:rFonts w:ascii="Times New Roman" w:hAnsi="Times New Roman" w:cs="Times New Roman"/>
          <w:lang w:val="en-GB"/>
        </w:rPr>
      </w:pPr>
    </w:p>
    <w:p w14:paraId="454E58E2" w14:textId="5AB4E90A" w:rsidR="001C6E62" w:rsidRPr="003817AE" w:rsidRDefault="002C610E" w:rsidP="00E95BC5">
      <w:pPr>
        <w:widowControl/>
        <w:jc w:val="both"/>
        <w:rPr>
          <w:rFonts w:ascii="Times New Roman" w:hAnsi="Times New Roman" w:cs="Times New Roman"/>
          <w:lang w:val="en-GB"/>
        </w:rPr>
      </w:pPr>
      <w:r w:rsidRPr="003817AE">
        <w:rPr>
          <w:rFonts w:ascii="Times New Roman" w:hAnsi="Times New Roman" w:cs="Times New Roman"/>
          <w:lang w:val="en-GB"/>
        </w:rPr>
        <w:t>T</w:t>
      </w:r>
      <w:r w:rsidR="00A56251" w:rsidRPr="003817AE">
        <w:rPr>
          <w:rFonts w:ascii="Times New Roman" w:hAnsi="Times New Roman" w:cs="Times New Roman"/>
          <w:lang w:val="en-GB"/>
        </w:rPr>
        <w:t>he convergence of the Sendai Framework</w:t>
      </w:r>
      <w:r w:rsidR="00F07EA3" w:rsidRPr="003817AE">
        <w:rPr>
          <w:rFonts w:ascii="Times New Roman" w:hAnsi="Times New Roman" w:cs="Times New Roman"/>
          <w:lang w:val="en-GB"/>
        </w:rPr>
        <w:t xml:space="preserve"> for </w:t>
      </w:r>
      <w:r w:rsidR="00185E02" w:rsidRPr="003817AE">
        <w:rPr>
          <w:rFonts w:ascii="Times New Roman" w:hAnsi="Times New Roman" w:cs="Times New Roman"/>
          <w:lang w:val="en-GB"/>
        </w:rPr>
        <w:t>DRR</w:t>
      </w:r>
      <w:r w:rsidR="00A56251" w:rsidRPr="003817AE">
        <w:rPr>
          <w:rFonts w:ascii="Times New Roman" w:hAnsi="Times New Roman" w:cs="Times New Roman"/>
          <w:lang w:val="en-GB"/>
        </w:rPr>
        <w:t>, the 2030 Agenda for Sustainable Development</w:t>
      </w:r>
      <w:r w:rsidR="00F07EA3" w:rsidRPr="003817AE">
        <w:rPr>
          <w:rFonts w:ascii="Times New Roman" w:hAnsi="Times New Roman" w:cs="Times New Roman"/>
          <w:lang w:val="en-GB"/>
        </w:rPr>
        <w:t xml:space="preserve"> and the Paris Climate Agreement</w:t>
      </w:r>
      <w:r w:rsidR="00A56251" w:rsidRPr="003817AE">
        <w:rPr>
          <w:rFonts w:ascii="Times New Roman" w:hAnsi="Times New Roman" w:cs="Times New Roman"/>
          <w:lang w:val="en-GB"/>
        </w:rPr>
        <w:t xml:space="preserve"> has produced an unprecedented opportunity to maximise the </w:t>
      </w:r>
      <w:r w:rsidR="00091277" w:rsidRPr="003817AE">
        <w:rPr>
          <w:rFonts w:ascii="Times New Roman" w:hAnsi="Times New Roman" w:cs="Times New Roman"/>
          <w:lang w:val="en-GB"/>
        </w:rPr>
        <w:t xml:space="preserve">contribution of science and technology to </w:t>
      </w:r>
      <w:r w:rsidR="00DC477B" w:rsidRPr="003817AE">
        <w:rPr>
          <w:rFonts w:ascii="Times New Roman" w:hAnsi="Times New Roman" w:cs="Times New Roman"/>
          <w:lang w:val="en-GB"/>
        </w:rPr>
        <w:t xml:space="preserve">sustainable and inclusive societies. </w:t>
      </w:r>
      <w:r w:rsidR="001C735A">
        <w:rPr>
          <w:rFonts w:ascii="Times New Roman" w:hAnsi="Times New Roman" w:cs="Times New Roman"/>
          <w:lang w:val="en-GB"/>
        </w:rPr>
        <w:t xml:space="preserve">- </w:t>
      </w:r>
      <w:r w:rsidR="001C735A">
        <w:rPr>
          <w:rFonts w:ascii="Times New Roman" w:hAnsi="Times New Roman" w:cs="Times New Roman"/>
          <w:lang w:val="en-GB"/>
        </w:rPr>
        <w:t>A</w:t>
      </w:r>
      <w:r w:rsidR="001C735A">
        <w:rPr>
          <w:rFonts w:ascii="Times New Roman" w:hAnsi="Times New Roman" w:cs="Times New Roman"/>
          <w:lang w:val="en-GB"/>
        </w:rPr>
        <w:t>s a major part of this contribution</w:t>
      </w:r>
      <w:r w:rsidR="001C735A">
        <w:rPr>
          <w:rFonts w:ascii="Times New Roman" w:hAnsi="Times New Roman" w:cs="Times New Roman"/>
          <w:lang w:val="en-GB"/>
        </w:rPr>
        <w:t xml:space="preserve"> t</w:t>
      </w:r>
      <w:r w:rsidR="00986BDF" w:rsidRPr="003817AE">
        <w:rPr>
          <w:rFonts w:ascii="Times New Roman" w:hAnsi="Times New Roman" w:cs="Times New Roman"/>
          <w:lang w:val="en-GB"/>
        </w:rPr>
        <w:t xml:space="preserve">he </w:t>
      </w:r>
      <w:r w:rsidR="00EE783F" w:rsidRPr="003817AE">
        <w:rPr>
          <w:rFonts w:ascii="Times New Roman" w:hAnsi="Times New Roman" w:cs="Times New Roman"/>
          <w:lang w:val="en-GB"/>
        </w:rPr>
        <w:t>UNDRR Global Science Technology Advisory Group (G-STAG) undertook</w:t>
      </w:r>
      <w:r w:rsidR="00C90CD0" w:rsidRPr="003817AE" w:rsidDel="00C90CD0">
        <w:rPr>
          <w:rFonts w:ascii="Times New Roman" w:hAnsi="Times New Roman" w:cs="Times New Roman"/>
          <w:lang w:val="en-GB"/>
        </w:rPr>
        <w:t xml:space="preserve"> </w:t>
      </w:r>
      <w:r w:rsidR="00C90CD0">
        <w:rPr>
          <w:rFonts w:ascii="Times New Roman" w:hAnsi="Times New Roman" w:cs="Times New Roman"/>
          <w:lang w:val="en-GB"/>
        </w:rPr>
        <w:t>r</w:t>
      </w:r>
      <w:r w:rsidR="00EE783F" w:rsidRPr="003817AE">
        <w:rPr>
          <w:rFonts w:ascii="Times New Roman" w:hAnsi="Times New Roman" w:cs="Times New Roman"/>
          <w:lang w:val="en-GB"/>
        </w:rPr>
        <w:t>evision of the ‘</w:t>
      </w:r>
      <w:hyperlink r:id="rId8" w:history="1">
        <w:r w:rsidR="00EE783F" w:rsidRPr="003817AE">
          <w:rPr>
            <w:rStyle w:val="Hyperlink"/>
            <w:rFonts w:ascii="Times New Roman" w:hAnsi="Times New Roman" w:cs="Times New Roman"/>
            <w:lang w:val="en-GB"/>
          </w:rPr>
          <w:t>Science and Technology Roadmap to Support the Implementation of the Sendai Framework for Disaster Risk Reduction 2015-2030</w:t>
        </w:r>
      </w:hyperlink>
      <w:r w:rsidR="00EE783F" w:rsidRPr="003817AE">
        <w:rPr>
          <w:rFonts w:ascii="Times New Roman" w:hAnsi="Times New Roman" w:cs="Times New Roman"/>
          <w:lang w:val="en-GB"/>
        </w:rPr>
        <w:t>’ in collaboration with other S&amp;T partners</w:t>
      </w:r>
      <w:r w:rsidR="001C735A">
        <w:rPr>
          <w:rFonts w:ascii="Times New Roman" w:hAnsi="Times New Roman" w:cs="Times New Roman"/>
          <w:lang w:val="en-GB"/>
        </w:rPr>
        <w:t xml:space="preserve"> </w:t>
      </w:r>
      <w:r w:rsidR="00EE783F" w:rsidRPr="003817AE">
        <w:rPr>
          <w:rFonts w:ascii="Times New Roman" w:hAnsi="Times New Roman" w:cs="Times New Roman"/>
          <w:lang w:val="en-GB"/>
        </w:rPr>
        <w:t xml:space="preserve">The purpose was to enhance the relevance of the Roadmap by developing better coherence with </w:t>
      </w:r>
      <w:r w:rsidR="00986BDF" w:rsidRPr="003817AE">
        <w:rPr>
          <w:rFonts w:ascii="Times New Roman" w:hAnsi="Times New Roman" w:cs="Times New Roman"/>
          <w:lang w:val="en-GB"/>
        </w:rPr>
        <w:t>the</w:t>
      </w:r>
      <w:r w:rsidR="00EE783F" w:rsidRPr="003817AE">
        <w:rPr>
          <w:rFonts w:ascii="Times New Roman" w:hAnsi="Times New Roman" w:cs="Times New Roman"/>
          <w:lang w:val="en-GB"/>
        </w:rPr>
        <w:t xml:space="preserve"> global agreements and </w:t>
      </w:r>
      <w:r w:rsidR="00986BDF" w:rsidRPr="003817AE">
        <w:rPr>
          <w:rFonts w:ascii="Times New Roman" w:hAnsi="Times New Roman" w:cs="Times New Roman"/>
          <w:lang w:val="en-GB"/>
        </w:rPr>
        <w:t>A</w:t>
      </w:r>
      <w:r w:rsidR="00EE783F" w:rsidRPr="003817AE">
        <w:rPr>
          <w:rFonts w:ascii="Times New Roman" w:hAnsi="Times New Roman" w:cs="Times New Roman"/>
          <w:lang w:val="en-GB"/>
        </w:rPr>
        <w:t>genda.</w:t>
      </w:r>
      <w:r w:rsidR="00E95BC5" w:rsidRPr="003817AE">
        <w:rPr>
          <w:rFonts w:ascii="Times New Roman" w:hAnsi="Times New Roman" w:cs="Times New Roman"/>
          <w:lang w:val="en-GB"/>
        </w:rPr>
        <w:t xml:space="preserve"> The implementation of </w:t>
      </w:r>
      <w:r w:rsidR="00986BDF" w:rsidRPr="003817AE">
        <w:rPr>
          <w:rFonts w:ascii="Times New Roman" w:hAnsi="Times New Roman" w:cs="Times New Roman"/>
          <w:lang w:val="en-GB"/>
        </w:rPr>
        <w:t xml:space="preserve">the </w:t>
      </w:r>
      <w:r w:rsidR="00E95BC5" w:rsidRPr="003817AE">
        <w:rPr>
          <w:rFonts w:ascii="Times New Roman" w:hAnsi="Times New Roman" w:cs="Times New Roman"/>
          <w:lang w:val="en-GB"/>
        </w:rPr>
        <w:t xml:space="preserve">Roadmap would need synergistic and partnership efforts from S&amp;T partners as well as other relevant stakeholders. The monitoring of Roadmap </w:t>
      </w:r>
      <w:r w:rsidR="00EA4F62">
        <w:rPr>
          <w:rFonts w:ascii="Times New Roman" w:hAnsi="Times New Roman" w:cs="Times New Roman"/>
          <w:lang w:val="en-GB"/>
        </w:rPr>
        <w:t xml:space="preserve">progress is being </w:t>
      </w:r>
      <w:r w:rsidR="00E95BC5" w:rsidRPr="003817AE">
        <w:rPr>
          <w:rFonts w:ascii="Times New Roman" w:hAnsi="Times New Roman" w:cs="Times New Roman"/>
          <w:lang w:val="en-GB"/>
        </w:rPr>
        <w:t xml:space="preserve">done through </w:t>
      </w:r>
      <w:r w:rsidR="004B1891" w:rsidRPr="003817AE">
        <w:rPr>
          <w:rFonts w:ascii="Times New Roman" w:hAnsi="Times New Roman" w:cs="Times New Roman"/>
          <w:lang w:val="en-GB"/>
        </w:rPr>
        <w:t xml:space="preserve">the </w:t>
      </w:r>
      <w:r w:rsidR="00E95BC5" w:rsidRPr="003817AE">
        <w:rPr>
          <w:rFonts w:ascii="Times New Roman" w:hAnsi="Times New Roman" w:cs="Times New Roman"/>
          <w:lang w:val="en-GB"/>
        </w:rPr>
        <w:t xml:space="preserve">online </w:t>
      </w:r>
      <w:hyperlink r:id="rId9" w:history="1">
        <w:r w:rsidR="00E95BC5" w:rsidRPr="003817AE">
          <w:rPr>
            <w:rStyle w:val="Hyperlink"/>
            <w:rFonts w:ascii="Times New Roman" w:hAnsi="Times New Roman" w:cs="Times New Roman"/>
            <w:lang w:val="en-GB"/>
          </w:rPr>
          <w:t>Sendai Framework Voluntary Commitments</w:t>
        </w:r>
      </w:hyperlink>
      <w:r w:rsidR="00E95BC5" w:rsidRPr="003817AE">
        <w:rPr>
          <w:rFonts w:ascii="Times New Roman" w:hAnsi="Times New Roman" w:cs="Times New Roman"/>
          <w:lang w:val="en-GB"/>
        </w:rPr>
        <w:t xml:space="preserve">, </w:t>
      </w:r>
      <w:r w:rsidR="00C90CD0">
        <w:rPr>
          <w:rFonts w:ascii="Times New Roman" w:hAnsi="Times New Roman" w:cs="Times New Roman"/>
          <w:lang w:val="en-GB"/>
        </w:rPr>
        <w:t xml:space="preserve">and through </w:t>
      </w:r>
      <w:r w:rsidR="00E95BC5" w:rsidRPr="003817AE">
        <w:rPr>
          <w:rFonts w:ascii="Times New Roman" w:hAnsi="Times New Roman" w:cs="Times New Roman"/>
          <w:lang w:val="en-GB"/>
        </w:rPr>
        <w:t xml:space="preserve">conferences of </w:t>
      </w:r>
      <w:r w:rsidR="00986BDF" w:rsidRPr="003817AE">
        <w:rPr>
          <w:rFonts w:ascii="Times New Roman" w:hAnsi="Times New Roman" w:cs="Times New Roman"/>
          <w:lang w:val="en-GB"/>
        </w:rPr>
        <w:t xml:space="preserve">the </w:t>
      </w:r>
      <w:r w:rsidR="004B1891" w:rsidRPr="003817AE">
        <w:rPr>
          <w:rFonts w:ascii="Times New Roman" w:hAnsi="Times New Roman" w:cs="Times New Roman"/>
          <w:lang w:val="en-GB"/>
        </w:rPr>
        <w:t>S</w:t>
      </w:r>
      <w:r w:rsidR="00C90CD0">
        <w:rPr>
          <w:rFonts w:ascii="Times New Roman" w:hAnsi="Times New Roman" w:cs="Times New Roman"/>
          <w:lang w:val="en-GB"/>
        </w:rPr>
        <w:t>TC</w:t>
      </w:r>
      <w:r w:rsidR="004B1891" w:rsidRPr="003817AE">
        <w:rPr>
          <w:rFonts w:ascii="Times New Roman" w:hAnsi="Times New Roman" w:cs="Times New Roman"/>
          <w:lang w:val="en-GB"/>
        </w:rPr>
        <w:t>.</w:t>
      </w:r>
    </w:p>
    <w:p w14:paraId="1C5CCA43" w14:textId="77777777" w:rsidR="00B02A21" w:rsidRPr="003817AE" w:rsidRDefault="00B02A21" w:rsidP="00EE783F">
      <w:pPr>
        <w:jc w:val="both"/>
        <w:rPr>
          <w:rFonts w:ascii="Times New Roman" w:hAnsi="Times New Roman" w:cs="Times New Roman"/>
          <w:lang w:val="en-GB"/>
        </w:rPr>
      </w:pPr>
    </w:p>
    <w:p w14:paraId="2EC83F83" w14:textId="77A1E7C9" w:rsidR="002E1F20" w:rsidRPr="003817AE" w:rsidRDefault="00CD12CB" w:rsidP="00EE783F">
      <w:pPr>
        <w:jc w:val="both"/>
        <w:rPr>
          <w:rFonts w:ascii="Times New Roman" w:hAnsi="Times New Roman" w:cs="Times New Roman"/>
          <w:lang w:val="en-GB"/>
        </w:rPr>
      </w:pPr>
      <w:r w:rsidRPr="003817AE">
        <w:rPr>
          <w:rFonts w:ascii="Times New Roman" w:hAnsi="Times New Roman" w:cs="Times New Roman"/>
          <w:lang w:val="en-GB"/>
        </w:rPr>
        <w:t>T</w:t>
      </w:r>
      <w:r w:rsidR="00B02A21" w:rsidRPr="003817AE">
        <w:rPr>
          <w:rFonts w:ascii="Times New Roman" w:hAnsi="Times New Roman" w:cs="Times New Roman"/>
          <w:lang w:val="en-GB"/>
        </w:rPr>
        <w:t xml:space="preserve">he scope of the Sendai Framework encompasses a </w:t>
      </w:r>
      <w:r w:rsidR="000B4015">
        <w:rPr>
          <w:rFonts w:ascii="Times New Roman" w:hAnsi="Times New Roman" w:cs="Times New Roman"/>
          <w:lang w:val="en-GB"/>
        </w:rPr>
        <w:t xml:space="preserve">wide </w:t>
      </w:r>
      <w:r w:rsidR="00B02A21" w:rsidRPr="003817AE">
        <w:rPr>
          <w:rFonts w:ascii="Times New Roman" w:hAnsi="Times New Roman" w:cs="Times New Roman"/>
          <w:lang w:val="en-GB"/>
        </w:rPr>
        <w:t>range of natural, technological, biological and environmental hazards. There is a need to provide a set of scientific</w:t>
      </w:r>
      <w:r w:rsidR="003A58BD" w:rsidRPr="003817AE">
        <w:rPr>
          <w:rFonts w:ascii="Times New Roman" w:hAnsi="Times New Roman" w:cs="Times New Roman"/>
          <w:lang w:val="en-GB"/>
        </w:rPr>
        <w:t>ally based</w:t>
      </w:r>
      <w:r w:rsidR="00B02A21" w:rsidRPr="003817AE">
        <w:rPr>
          <w:rFonts w:ascii="Times New Roman" w:hAnsi="Times New Roman" w:cs="Times New Roman"/>
          <w:lang w:val="en-GB"/>
        </w:rPr>
        <w:t xml:space="preserve"> hazard definitions to enable countries and their partners to implement disaster risk management and to report against the Sendai Framework targets. A common set of definitions w</w:t>
      </w:r>
      <w:r w:rsidR="003A0D81">
        <w:rPr>
          <w:rFonts w:ascii="Times New Roman" w:hAnsi="Times New Roman" w:cs="Times New Roman"/>
          <w:lang w:val="en-GB"/>
        </w:rPr>
        <w:t>ould</w:t>
      </w:r>
      <w:r w:rsidR="00B02A21" w:rsidRPr="003817AE">
        <w:rPr>
          <w:rFonts w:ascii="Times New Roman" w:hAnsi="Times New Roman" w:cs="Times New Roman"/>
          <w:lang w:val="en-GB"/>
        </w:rPr>
        <w:t xml:space="preserve"> also support a range of global and regional initiatives, including the </w:t>
      </w:r>
      <w:r w:rsidR="00316BE9" w:rsidRPr="003817AE">
        <w:rPr>
          <w:rFonts w:ascii="Times New Roman" w:hAnsi="Times New Roman" w:cs="Times New Roman"/>
          <w:lang w:val="en-GB"/>
        </w:rPr>
        <w:t xml:space="preserve">UNDRR’s </w:t>
      </w:r>
      <w:r w:rsidR="00B02A21" w:rsidRPr="003817AE">
        <w:rPr>
          <w:rFonts w:ascii="Times New Roman" w:hAnsi="Times New Roman" w:cs="Times New Roman"/>
          <w:i/>
          <w:lang w:val="en-GB"/>
        </w:rPr>
        <w:t>Global Risk Assessment Framework</w:t>
      </w:r>
      <w:r w:rsidR="002E11DB" w:rsidRPr="003817AE">
        <w:rPr>
          <w:rFonts w:ascii="Times New Roman" w:hAnsi="Times New Roman" w:cs="Times New Roman"/>
          <w:lang w:val="en-GB"/>
        </w:rPr>
        <w:t xml:space="preserve"> (GRAF)</w:t>
      </w:r>
      <w:r w:rsidR="00B02A21" w:rsidRPr="003817AE">
        <w:rPr>
          <w:rFonts w:ascii="Times New Roman" w:hAnsi="Times New Roman" w:cs="Times New Roman"/>
          <w:lang w:val="en-GB"/>
        </w:rPr>
        <w:t xml:space="preserve">. </w:t>
      </w:r>
      <w:r w:rsidR="00B02A21" w:rsidRPr="003817AE">
        <w:rPr>
          <w:rFonts w:ascii="Times New Roman" w:hAnsi="Times New Roman" w:cs="Times New Roman"/>
        </w:rPr>
        <w:t>Whil</w:t>
      </w:r>
      <w:r w:rsidR="003A0D81">
        <w:rPr>
          <w:rFonts w:ascii="Times New Roman" w:hAnsi="Times New Roman" w:cs="Times New Roman"/>
        </w:rPr>
        <w:t>e</w:t>
      </w:r>
      <w:r w:rsidR="00B02A21" w:rsidRPr="003817AE">
        <w:rPr>
          <w:rFonts w:ascii="Times New Roman" w:hAnsi="Times New Roman" w:cs="Times New Roman"/>
        </w:rPr>
        <w:t xml:space="preserve"> the current </w:t>
      </w:r>
      <w:hyperlink r:id="rId10" w:history="1">
        <w:r w:rsidR="008104F6" w:rsidRPr="003817AE">
          <w:rPr>
            <w:rStyle w:val="Hyperlink"/>
            <w:rFonts w:ascii="Times New Roman" w:hAnsi="Times New Roman" w:cs="Times New Roman"/>
          </w:rPr>
          <w:t>Integrated Research on Disaster Risk</w:t>
        </w:r>
      </w:hyperlink>
      <w:r w:rsidR="00B02A21" w:rsidRPr="003817AE">
        <w:rPr>
          <w:rFonts w:ascii="Times New Roman" w:hAnsi="Times New Roman" w:cs="Times New Roman"/>
        </w:rPr>
        <w:t xml:space="preserve">’s publication </w:t>
      </w:r>
      <w:hyperlink r:id="rId11" w:history="1">
        <w:r w:rsidR="00B02A21" w:rsidRPr="003817AE">
          <w:rPr>
            <w:rStyle w:val="Hyperlink"/>
            <w:rFonts w:ascii="Times New Roman" w:hAnsi="Times New Roman" w:cs="Times New Roman"/>
            <w:i/>
          </w:rPr>
          <w:t>Peril Classification and Hazard Glossary</w:t>
        </w:r>
        <w:r w:rsidR="00B02A21" w:rsidRPr="003817AE">
          <w:rPr>
            <w:rStyle w:val="Hyperlink"/>
            <w:rFonts w:ascii="Times New Roman" w:hAnsi="Times New Roman" w:cs="Times New Roman"/>
          </w:rPr>
          <w:t xml:space="preserve"> (IRDR, 2014)</w:t>
        </w:r>
      </w:hyperlink>
      <w:r w:rsidR="00B02A21" w:rsidRPr="003817AE">
        <w:rPr>
          <w:rFonts w:ascii="Times New Roman" w:hAnsi="Times New Roman" w:cs="Times New Roman"/>
        </w:rPr>
        <w:t xml:space="preserve"> covers </w:t>
      </w:r>
      <w:r w:rsidR="003A0D81">
        <w:rPr>
          <w:rFonts w:ascii="Times New Roman" w:hAnsi="Times New Roman" w:cs="Times New Roman"/>
        </w:rPr>
        <w:t>many</w:t>
      </w:r>
      <w:r w:rsidR="00B02A21" w:rsidRPr="003817AE">
        <w:rPr>
          <w:rFonts w:ascii="Times New Roman" w:hAnsi="Times New Roman" w:cs="Times New Roman"/>
        </w:rPr>
        <w:t xml:space="preserve"> hazards, a</w:t>
      </w:r>
      <w:r w:rsidR="00FC35C1" w:rsidRPr="003817AE">
        <w:rPr>
          <w:rFonts w:ascii="Times New Roman" w:hAnsi="Times New Roman" w:cs="Times New Roman"/>
        </w:rPr>
        <w:t>n</w:t>
      </w:r>
      <w:r w:rsidR="00B02A21" w:rsidRPr="003817AE">
        <w:rPr>
          <w:rFonts w:ascii="Times New Roman" w:hAnsi="Times New Roman" w:cs="Times New Roman"/>
        </w:rPr>
        <w:t xml:space="preserve"> updated document to address the broadened scope of the Sendai Framework</w:t>
      </w:r>
      <w:r w:rsidR="008C2A2F" w:rsidRPr="003817AE">
        <w:rPr>
          <w:rFonts w:ascii="Times New Roman" w:hAnsi="Times New Roman" w:cs="Times New Roman"/>
        </w:rPr>
        <w:t xml:space="preserve"> </w:t>
      </w:r>
      <w:r w:rsidR="003A0D81">
        <w:rPr>
          <w:rFonts w:ascii="Times New Roman" w:hAnsi="Times New Roman" w:cs="Times New Roman"/>
        </w:rPr>
        <w:t xml:space="preserve">is needed </w:t>
      </w:r>
      <w:r w:rsidR="000B4015">
        <w:rPr>
          <w:rFonts w:ascii="Times New Roman" w:hAnsi="Times New Roman" w:cs="Times New Roman"/>
        </w:rPr>
        <w:t>and is under preparation</w:t>
      </w:r>
      <w:r w:rsidR="00B02A21" w:rsidRPr="003817AE">
        <w:rPr>
          <w:rFonts w:ascii="Times New Roman" w:hAnsi="Times New Roman" w:cs="Times New Roman"/>
        </w:rPr>
        <w:t xml:space="preserve">. </w:t>
      </w:r>
    </w:p>
    <w:p w14:paraId="53394FE4" w14:textId="77777777" w:rsidR="00B02A21" w:rsidRPr="003817AE" w:rsidRDefault="00B02A21" w:rsidP="00EE783F">
      <w:pPr>
        <w:jc w:val="both"/>
        <w:rPr>
          <w:rFonts w:ascii="Times New Roman" w:hAnsi="Times New Roman" w:cs="Times New Roman"/>
          <w:lang w:val="en-GB"/>
        </w:rPr>
      </w:pPr>
    </w:p>
    <w:p w14:paraId="44E73C69" w14:textId="36FD9EA8" w:rsidR="002E1F20" w:rsidRPr="003817AE" w:rsidRDefault="002E11DB" w:rsidP="00EE783F">
      <w:pPr>
        <w:jc w:val="both"/>
        <w:rPr>
          <w:rFonts w:ascii="Times New Roman" w:hAnsi="Times New Roman" w:cs="Times New Roman"/>
        </w:rPr>
      </w:pPr>
      <w:r w:rsidRPr="003817AE">
        <w:rPr>
          <w:rFonts w:ascii="Times New Roman" w:hAnsi="Times New Roman" w:cs="Times New Roman"/>
        </w:rPr>
        <w:t>B</w:t>
      </w:r>
      <w:r w:rsidR="00D31E0B" w:rsidRPr="003817AE">
        <w:rPr>
          <w:rFonts w:ascii="Times New Roman" w:hAnsi="Times New Roman" w:cs="Times New Roman"/>
        </w:rPr>
        <w:t xml:space="preserve">etter data </w:t>
      </w:r>
      <w:r w:rsidR="00F3705A" w:rsidRPr="003817AE">
        <w:rPr>
          <w:rFonts w:ascii="Times New Roman" w:hAnsi="Times New Roman" w:cs="Times New Roman"/>
        </w:rPr>
        <w:t xml:space="preserve">is </w:t>
      </w:r>
      <w:r w:rsidR="00D31E0B" w:rsidRPr="003817AE">
        <w:rPr>
          <w:rFonts w:ascii="Times New Roman" w:hAnsi="Times New Roman" w:cs="Times New Roman"/>
        </w:rPr>
        <w:t>need</w:t>
      </w:r>
      <w:r w:rsidR="00F3705A" w:rsidRPr="003817AE">
        <w:rPr>
          <w:rFonts w:ascii="Times New Roman" w:hAnsi="Times New Roman" w:cs="Times New Roman"/>
        </w:rPr>
        <w:t>ed</w:t>
      </w:r>
      <w:r w:rsidR="00D31E0B" w:rsidRPr="003817AE">
        <w:rPr>
          <w:rFonts w:ascii="Times New Roman" w:hAnsi="Times New Roman" w:cs="Times New Roman"/>
        </w:rPr>
        <w:t xml:space="preserve"> </w:t>
      </w:r>
      <w:r w:rsidR="00D54F56">
        <w:rPr>
          <w:rFonts w:ascii="Times New Roman" w:hAnsi="Times New Roman" w:cs="Times New Roman"/>
        </w:rPr>
        <w:t>for</w:t>
      </w:r>
      <w:r w:rsidR="00D31E0B" w:rsidRPr="003817AE">
        <w:rPr>
          <w:rFonts w:ascii="Times New Roman" w:hAnsi="Times New Roman" w:cs="Times New Roman"/>
        </w:rPr>
        <w:t xml:space="preserve"> risk-informed development and science-based decision-making at all levels. A</w:t>
      </w:r>
      <w:r w:rsidR="00B02A21" w:rsidRPr="003817AE">
        <w:rPr>
          <w:rFonts w:ascii="Times New Roman" w:hAnsi="Times New Roman" w:cs="Times New Roman"/>
        </w:rPr>
        <w:t xml:space="preserve"> UNDR</w:t>
      </w:r>
      <w:r w:rsidR="00AF1C83" w:rsidRPr="003817AE">
        <w:rPr>
          <w:rFonts w:ascii="Times New Roman" w:hAnsi="Times New Roman" w:cs="Times New Roman"/>
        </w:rPr>
        <w:t>R</w:t>
      </w:r>
      <w:r w:rsidR="00B02A21" w:rsidRPr="003817AE">
        <w:rPr>
          <w:rFonts w:ascii="Times New Roman" w:hAnsi="Times New Roman" w:cs="Times New Roman"/>
        </w:rPr>
        <w:t xml:space="preserve"> G-STAG Data Working Group (DWG) is examin</w:t>
      </w:r>
      <w:r w:rsidR="00F3705A" w:rsidRPr="003817AE">
        <w:rPr>
          <w:rFonts w:ascii="Times New Roman" w:hAnsi="Times New Roman" w:cs="Times New Roman"/>
        </w:rPr>
        <w:t>ing</w:t>
      </w:r>
      <w:r w:rsidR="00B02A21" w:rsidRPr="003817AE">
        <w:rPr>
          <w:rFonts w:ascii="Times New Roman" w:hAnsi="Times New Roman" w:cs="Times New Roman"/>
        </w:rPr>
        <w:t xml:space="preserve"> how data is contributing</w:t>
      </w:r>
      <w:r w:rsidR="00D54F56">
        <w:rPr>
          <w:rFonts w:ascii="Times New Roman" w:hAnsi="Times New Roman" w:cs="Times New Roman"/>
        </w:rPr>
        <w:t xml:space="preserve"> to this</w:t>
      </w:r>
      <w:r w:rsidR="00B02A21" w:rsidRPr="003817AE">
        <w:rPr>
          <w:rFonts w:ascii="Times New Roman" w:hAnsi="Times New Roman" w:cs="Times New Roman"/>
        </w:rPr>
        <w:t xml:space="preserve"> aim </w:t>
      </w:r>
      <w:r w:rsidR="00D54F56">
        <w:rPr>
          <w:rFonts w:ascii="Times New Roman" w:hAnsi="Times New Roman" w:cs="Times New Roman"/>
        </w:rPr>
        <w:t xml:space="preserve">which </w:t>
      </w:r>
      <w:r w:rsidR="00B02A21" w:rsidRPr="003817AE">
        <w:rPr>
          <w:rFonts w:ascii="Times New Roman" w:hAnsi="Times New Roman" w:cs="Times New Roman"/>
        </w:rPr>
        <w:t xml:space="preserve">is common to </w:t>
      </w:r>
      <w:r w:rsidR="003A264B" w:rsidRPr="003817AE">
        <w:rPr>
          <w:rFonts w:ascii="Times New Roman" w:hAnsi="Times New Roman" w:cs="Times New Roman"/>
        </w:rPr>
        <w:t>other</w:t>
      </w:r>
      <w:r w:rsidR="00B02A21" w:rsidRPr="003817AE">
        <w:rPr>
          <w:rFonts w:ascii="Times New Roman" w:hAnsi="Times New Roman" w:cs="Times New Roman"/>
        </w:rPr>
        <w:t xml:space="preserve"> initiatives such as the GRAF</w:t>
      </w:r>
      <w:r w:rsidR="002C6B4D" w:rsidRPr="003817AE">
        <w:rPr>
          <w:rFonts w:ascii="Times New Roman" w:hAnsi="Times New Roman" w:cs="Times New Roman"/>
        </w:rPr>
        <w:t xml:space="preserve">. It also responds </w:t>
      </w:r>
      <w:r w:rsidR="00B02A21" w:rsidRPr="003817AE">
        <w:rPr>
          <w:rFonts w:ascii="Times New Roman" w:hAnsi="Times New Roman" w:cs="Times New Roman"/>
        </w:rPr>
        <w:t xml:space="preserve">to a call from the </w:t>
      </w:r>
      <w:hyperlink r:id="rId12" w:history="1">
        <w:r w:rsidR="00B02A21" w:rsidRPr="003817AE">
          <w:rPr>
            <w:rStyle w:val="Hyperlink"/>
            <w:rFonts w:ascii="Times New Roman" w:hAnsi="Times New Roman" w:cs="Times New Roman"/>
          </w:rPr>
          <w:t xml:space="preserve">International Science Council </w:t>
        </w:r>
      </w:hyperlink>
      <w:r w:rsidR="00B02A21" w:rsidRPr="003817AE">
        <w:rPr>
          <w:rFonts w:ascii="Times New Roman" w:hAnsi="Times New Roman" w:cs="Times New Roman"/>
        </w:rPr>
        <w:t xml:space="preserve">for science as </w:t>
      </w:r>
      <w:r w:rsidR="00B02A21" w:rsidRPr="003817AE">
        <w:rPr>
          <w:rFonts w:ascii="Times New Roman" w:hAnsi="Times New Roman" w:cs="Times New Roman"/>
        </w:rPr>
        <w:lastRenderedPageBreak/>
        <w:t xml:space="preserve">a global public good </w:t>
      </w:r>
      <w:r w:rsidR="00D57B02" w:rsidRPr="003817AE">
        <w:rPr>
          <w:rFonts w:ascii="Times New Roman" w:hAnsi="Times New Roman" w:cs="Times New Roman"/>
        </w:rPr>
        <w:t xml:space="preserve">which is </w:t>
      </w:r>
      <w:r w:rsidR="00B02A21" w:rsidRPr="003817AE">
        <w:rPr>
          <w:rFonts w:ascii="Times New Roman" w:hAnsi="Times New Roman" w:cs="Times New Roman"/>
        </w:rPr>
        <w:t>more inclusive and engaged.</w:t>
      </w:r>
      <w:r w:rsidR="003C735E" w:rsidRPr="003817AE">
        <w:rPr>
          <w:rFonts w:ascii="Times New Roman" w:hAnsi="Times New Roman" w:cs="Times New Roman"/>
        </w:rPr>
        <w:t xml:space="preserve"> </w:t>
      </w:r>
      <w:r w:rsidR="00D54F56">
        <w:rPr>
          <w:rFonts w:ascii="Times New Roman" w:hAnsi="Times New Roman" w:cs="Times New Roman"/>
        </w:rPr>
        <w:t>D</w:t>
      </w:r>
      <w:r w:rsidR="003C735E" w:rsidRPr="003817AE">
        <w:rPr>
          <w:rFonts w:ascii="Times New Roman" w:hAnsi="Times New Roman" w:cs="Times New Roman"/>
        </w:rPr>
        <w:t xml:space="preserve">etailed </w:t>
      </w:r>
      <w:r w:rsidR="002569D4" w:rsidRPr="003817AE">
        <w:rPr>
          <w:rFonts w:ascii="Times New Roman" w:hAnsi="Times New Roman" w:cs="Times New Roman"/>
          <w:color w:val="000000"/>
          <w:shd w:val="clear" w:color="auto" w:fill="FFFFFF"/>
        </w:rPr>
        <w:t xml:space="preserve">disaggregated data </w:t>
      </w:r>
      <w:r w:rsidR="00D54F56">
        <w:rPr>
          <w:rFonts w:ascii="Times New Roman" w:hAnsi="Times New Roman" w:cs="Times New Roman"/>
          <w:color w:val="000000"/>
          <w:shd w:val="clear" w:color="auto" w:fill="FFFFFF"/>
        </w:rPr>
        <w:t xml:space="preserve">can help </w:t>
      </w:r>
      <w:r w:rsidR="002569D4" w:rsidRPr="003817AE">
        <w:rPr>
          <w:rFonts w:ascii="Times New Roman" w:hAnsi="Times New Roman" w:cs="Times New Roman"/>
          <w:color w:val="000000"/>
          <w:shd w:val="clear" w:color="auto" w:fill="FFFFFF"/>
        </w:rPr>
        <w:t xml:space="preserve">ensure </w:t>
      </w:r>
      <w:r w:rsidR="00D54F56">
        <w:rPr>
          <w:rFonts w:ascii="Times New Roman" w:hAnsi="Times New Roman" w:cs="Times New Roman"/>
          <w:color w:val="000000"/>
          <w:shd w:val="clear" w:color="auto" w:fill="FFFFFF"/>
        </w:rPr>
        <w:t xml:space="preserve">that </w:t>
      </w:r>
      <w:r w:rsidR="002569D4" w:rsidRPr="003817AE">
        <w:rPr>
          <w:rFonts w:ascii="Times New Roman" w:hAnsi="Times New Roman" w:cs="Times New Roman"/>
          <w:color w:val="000000"/>
          <w:shd w:val="clear" w:color="auto" w:fill="FFFFFF"/>
        </w:rPr>
        <w:t>no one is left behind</w:t>
      </w:r>
      <w:r w:rsidR="005F66F9" w:rsidRPr="003817AE">
        <w:rPr>
          <w:rFonts w:ascii="Times New Roman" w:hAnsi="Times New Roman" w:cs="Times New Roman"/>
          <w:color w:val="000000"/>
          <w:shd w:val="clear" w:color="auto" w:fill="FFFFFF"/>
        </w:rPr>
        <w:t xml:space="preserve"> when implementing Sendai and the Sustainable Development Goals</w:t>
      </w:r>
      <w:r w:rsidR="003C735E" w:rsidRPr="003817A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02A21" w:rsidRPr="003817AE">
        <w:rPr>
          <w:rFonts w:ascii="Times New Roman" w:hAnsi="Times New Roman" w:cs="Times New Roman"/>
        </w:rPr>
        <w:t>Though numeric, narrative and visual data is already contributing,</w:t>
      </w:r>
      <w:r w:rsidR="000B4015">
        <w:rPr>
          <w:rFonts w:ascii="Times New Roman" w:hAnsi="Times New Roman" w:cs="Times New Roman"/>
        </w:rPr>
        <w:t xml:space="preserve"> </w:t>
      </w:r>
      <w:r w:rsidR="00B02A21" w:rsidRPr="003817AE">
        <w:rPr>
          <w:rFonts w:ascii="Times New Roman" w:hAnsi="Times New Roman" w:cs="Times New Roman"/>
        </w:rPr>
        <w:t xml:space="preserve">progress remains </w:t>
      </w:r>
      <w:r w:rsidR="00381ABE" w:rsidRPr="003817AE">
        <w:rPr>
          <w:rFonts w:ascii="Times New Roman" w:hAnsi="Times New Roman" w:cs="Times New Roman"/>
        </w:rPr>
        <w:t>well</w:t>
      </w:r>
      <w:r w:rsidR="00B02A21" w:rsidRPr="003817AE">
        <w:rPr>
          <w:rFonts w:ascii="Times New Roman" w:hAnsi="Times New Roman" w:cs="Times New Roman"/>
        </w:rPr>
        <w:t xml:space="preserve"> short of what is needed </w:t>
      </w:r>
      <w:r w:rsidR="00B265C7">
        <w:rPr>
          <w:rFonts w:ascii="Times New Roman" w:hAnsi="Times New Roman" w:cs="Times New Roman"/>
        </w:rPr>
        <w:t xml:space="preserve">for </w:t>
      </w:r>
      <w:r w:rsidR="00B02A21" w:rsidRPr="003817AE">
        <w:rPr>
          <w:rFonts w:ascii="Times New Roman" w:hAnsi="Times New Roman" w:cs="Times New Roman"/>
        </w:rPr>
        <w:t xml:space="preserve">comprehensive transitions to resilience, health and security. </w:t>
      </w:r>
      <w:r w:rsidR="00D57B02" w:rsidRPr="003817AE">
        <w:rPr>
          <w:rFonts w:ascii="Times New Roman" w:hAnsi="Times New Roman" w:cs="Times New Roman"/>
        </w:rPr>
        <w:t>One result of this inadequate progress is that much data is of</w:t>
      </w:r>
      <w:r w:rsidR="00B02A21" w:rsidRPr="003817AE">
        <w:rPr>
          <w:rFonts w:ascii="Times New Roman" w:hAnsi="Times New Roman" w:cs="Times New Roman"/>
        </w:rPr>
        <w:t xml:space="preserve"> poor </w:t>
      </w:r>
      <w:r w:rsidR="00D57B02" w:rsidRPr="003817AE">
        <w:rPr>
          <w:rFonts w:ascii="Times New Roman" w:hAnsi="Times New Roman" w:cs="Times New Roman"/>
        </w:rPr>
        <w:t xml:space="preserve">quality </w:t>
      </w:r>
      <w:r w:rsidR="00B02A21" w:rsidRPr="003817AE">
        <w:rPr>
          <w:rFonts w:ascii="Times New Roman" w:hAnsi="Times New Roman" w:cs="Times New Roman"/>
        </w:rPr>
        <w:t xml:space="preserve">and misused. Challenges include </w:t>
      </w:r>
      <w:r w:rsidR="00871111" w:rsidRPr="003817AE">
        <w:rPr>
          <w:rFonts w:ascii="Times New Roman" w:hAnsi="Times New Roman" w:cs="Times New Roman"/>
        </w:rPr>
        <w:t xml:space="preserve">having </w:t>
      </w:r>
      <w:r w:rsidR="00B02A21" w:rsidRPr="003817AE">
        <w:rPr>
          <w:rFonts w:ascii="Times New Roman" w:hAnsi="Times New Roman" w:cs="Times New Roman"/>
        </w:rPr>
        <w:t>adequate data</w:t>
      </w:r>
      <w:r w:rsidR="00871111" w:rsidRPr="003817AE">
        <w:rPr>
          <w:rFonts w:ascii="Times New Roman" w:hAnsi="Times New Roman" w:cs="Times New Roman"/>
        </w:rPr>
        <w:t>,</w:t>
      </w:r>
      <w:r w:rsidR="00B02A21" w:rsidRPr="003817AE">
        <w:rPr>
          <w:rFonts w:ascii="Times New Roman" w:hAnsi="Times New Roman" w:cs="Times New Roman"/>
        </w:rPr>
        <w:t xml:space="preserve"> </w:t>
      </w:r>
      <w:r w:rsidR="00FC1788">
        <w:rPr>
          <w:rFonts w:ascii="Times New Roman" w:hAnsi="Times New Roman" w:cs="Times New Roman"/>
        </w:rPr>
        <w:t xml:space="preserve">with </w:t>
      </w:r>
      <w:r w:rsidR="00B02A21" w:rsidRPr="003817AE">
        <w:rPr>
          <w:rFonts w:ascii="Times New Roman" w:hAnsi="Times New Roman" w:cs="Times New Roman"/>
        </w:rPr>
        <w:t>minimum standards and capacity for data sharing</w:t>
      </w:r>
      <w:r w:rsidR="00D57B02" w:rsidRPr="003817AE">
        <w:rPr>
          <w:rFonts w:ascii="Times New Roman" w:hAnsi="Times New Roman" w:cs="Times New Roman"/>
        </w:rPr>
        <w:t>,</w:t>
      </w:r>
      <w:r w:rsidR="00B02A21" w:rsidRPr="003817AE">
        <w:rPr>
          <w:rFonts w:ascii="Times New Roman" w:hAnsi="Times New Roman" w:cs="Times New Roman"/>
        </w:rPr>
        <w:t xml:space="preserve"> across </w:t>
      </w:r>
      <w:r w:rsidR="00FC1788">
        <w:rPr>
          <w:rFonts w:ascii="Times New Roman" w:hAnsi="Times New Roman" w:cs="Times New Roman"/>
        </w:rPr>
        <w:t xml:space="preserve">public and private </w:t>
      </w:r>
      <w:r w:rsidR="00B02A21" w:rsidRPr="003817AE">
        <w:rPr>
          <w:rFonts w:ascii="Times New Roman" w:hAnsi="Times New Roman" w:cs="Times New Roman"/>
        </w:rPr>
        <w:t>data cultures</w:t>
      </w:r>
      <w:r w:rsidR="00FC1788">
        <w:rPr>
          <w:rFonts w:ascii="Times New Roman" w:hAnsi="Times New Roman" w:cs="Times New Roman"/>
        </w:rPr>
        <w:t>,</w:t>
      </w:r>
      <w:r w:rsidR="00B02A21" w:rsidRPr="003817AE">
        <w:rPr>
          <w:rFonts w:ascii="Times New Roman" w:hAnsi="Times New Roman" w:cs="Times New Roman"/>
        </w:rPr>
        <w:t xml:space="preserve"> and under-represented groups.</w:t>
      </w:r>
      <w:r w:rsidR="00871111" w:rsidRPr="003817AE">
        <w:rPr>
          <w:rFonts w:ascii="Times New Roman" w:hAnsi="Times New Roman" w:cs="Times New Roman"/>
          <w:lang w:val="en-GB"/>
        </w:rPr>
        <w:t xml:space="preserve"> </w:t>
      </w:r>
    </w:p>
    <w:p w14:paraId="760572EA" w14:textId="77777777" w:rsidR="00D8196F" w:rsidRPr="003817AE" w:rsidRDefault="00D8196F" w:rsidP="00EE783F">
      <w:pPr>
        <w:jc w:val="both"/>
        <w:rPr>
          <w:rFonts w:ascii="Times New Roman" w:hAnsi="Times New Roman" w:cs="Times New Roman"/>
          <w:lang w:val="en-GB"/>
        </w:rPr>
      </w:pPr>
    </w:p>
    <w:p w14:paraId="4A1674FE" w14:textId="0E780264" w:rsidR="002E1F20" w:rsidRPr="003817AE" w:rsidRDefault="00207875" w:rsidP="00EE783F">
      <w:pPr>
        <w:jc w:val="both"/>
        <w:rPr>
          <w:rFonts w:ascii="Times New Roman" w:hAnsi="Times New Roman" w:cs="Times New Roman"/>
          <w:lang w:val="en-GB"/>
        </w:rPr>
      </w:pPr>
      <w:r w:rsidRPr="003817AE">
        <w:rPr>
          <w:rFonts w:ascii="Times New Roman" w:hAnsi="Times New Roman" w:cs="Times New Roman"/>
          <w:lang w:val="en-GB"/>
        </w:rPr>
        <w:t>I</w:t>
      </w:r>
      <w:r w:rsidR="00D8196F" w:rsidRPr="003817AE">
        <w:rPr>
          <w:rFonts w:ascii="Times New Roman" w:hAnsi="Times New Roman" w:cs="Times New Roman"/>
          <w:lang w:val="en-GB"/>
        </w:rPr>
        <w:t xml:space="preserve">t is imperative that technological risk </w:t>
      </w:r>
      <w:r w:rsidR="0026485F">
        <w:rPr>
          <w:rFonts w:ascii="Times New Roman" w:hAnsi="Times New Roman" w:cs="Times New Roman"/>
          <w:lang w:val="en-GB"/>
        </w:rPr>
        <w:t>is</w:t>
      </w:r>
      <w:r w:rsidR="00D8196F" w:rsidRPr="003817AE">
        <w:rPr>
          <w:rFonts w:ascii="Times New Roman" w:hAnsi="Times New Roman" w:cs="Times New Roman"/>
          <w:lang w:val="en-GB"/>
        </w:rPr>
        <w:t xml:space="preserve"> fully integrated within policy relating to the Sendai Framework, </w:t>
      </w:r>
      <w:r w:rsidR="000D67B2" w:rsidRPr="003817AE">
        <w:rPr>
          <w:rFonts w:ascii="Times New Roman" w:hAnsi="Times New Roman" w:cs="Times New Roman"/>
          <w:lang w:val="en-GB"/>
        </w:rPr>
        <w:t>and</w:t>
      </w:r>
      <w:r w:rsidR="00D8196F" w:rsidRPr="003817AE">
        <w:rPr>
          <w:rFonts w:ascii="Times New Roman" w:hAnsi="Times New Roman" w:cs="Times New Roman"/>
          <w:lang w:val="en-GB"/>
        </w:rPr>
        <w:t xml:space="preserve"> also within disaster risk assessment and preparedness strategies. Technolog</w:t>
      </w:r>
      <w:r w:rsidR="0026485F">
        <w:rPr>
          <w:rFonts w:ascii="Times New Roman" w:hAnsi="Times New Roman" w:cs="Times New Roman"/>
          <w:lang w:val="en-GB"/>
        </w:rPr>
        <w:t xml:space="preserve">y </w:t>
      </w:r>
      <w:r w:rsidR="00D24A2F">
        <w:rPr>
          <w:rFonts w:ascii="Times New Roman" w:hAnsi="Times New Roman" w:cs="Times New Roman"/>
          <w:lang w:val="en-GB"/>
        </w:rPr>
        <w:t xml:space="preserve">can </w:t>
      </w:r>
      <w:r w:rsidR="00D8196F" w:rsidRPr="003817AE">
        <w:rPr>
          <w:rFonts w:ascii="Times New Roman" w:hAnsi="Times New Roman" w:cs="Times New Roman"/>
          <w:lang w:val="en-GB"/>
        </w:rPr>
        <w:t xml:space="preserve">prevent or mitigate disaster risk and impacts, such as artificial intelligence, and GIS. </w:t>
      </w:r>
      <w:r w:rsidR="00A31EB5" w:rsidRPr="003817AE">
        <w:rPr>
          <w:rFonts w:ascii="Times New Roman" w:hAnsi="Times New Roman" w:cs="Times New Roman"/>
          <w:lang w:val="en-GB"/>
        </w:rPr>
        <w:t>At the same time</w:t>
      </w:r>
      <w:r w:rsidR="00D8196F" w:rsidRPr="003817AE">
        <w:rPr>
          <w:rFonts w:ascii="Times New Roman" w:hAnsi="Times New Roman" w:cs="Times New Roman"/>
          <w:lang w:val="en-GB"/>
        </w:rPr>
        <w:t>, the rapid pace of innovation</w:t>
      </w:r>
      <w:r w:rsidR="002F2EA1">
        <w:rPr>
          <w:rFonts w:ascii="Times New Roman" w:hAnsi="Times New Roman" w:cs="Times New Roman"/>
          <w:lang w:val="en-GB"/>
        </w:rPr>
        <w:t>,</w:t>
      </w:r>
      <w:r w:rsidR="00B265C7">
        <w:rPr>
          <w:rFonts w:ascii="Times New Roman" w:hAnsi="Times New Roman" w:cs="Times New Roman"/>
          <w:lang w:val="en-GB"/>
        </w:rPr>
        <w:t xml:space="preserve"> </w:t>
      </w:r>
      <w:r w:rsidR="00A31EB5" w:rsidRPr="003817AE">
        <w:rPr>
          <w:rFonts w:ascii="Times New Roman" w:hAnsi="Times New Roman" w:cs="Times New Roman"/>
          <w:lang w:val="en-GB"/>
        </w:rPr>
        <w:t>for example</w:t>
      </w:r>
      <w:r w:rsidR="00D8196F" w:rsidRPr="003817AE">
        <w:rPr>
          <w:rFonts w:ascii="Times New Roman" w:hAnsi="Times New Roman" w:cs="Times New Roman"/>
          <w:lang w:val="en-GB"/>
        </w:rPr>
        <w:t xml:space="preserve">, in relation to drones, autonomous transportation, </w:t>
      </w:r>
      <w:r w:rsidR="00167466" w:rsidRPr="003817AE">
        <w:rPr>
          <w:rFonts w:ascii="Times New Roman" w:hAnsi="Times New Roman" w:cs="Times New Roman"/>
          <w:lang w:val="en-GB"/>
        </w:rPr>
        <w:t xml:space="preserve">and </w:t>
      </w:r>
      <w:r w:rsidR="00D8196F" w:rsidRPr="003817AE">
        <w:rPr>
          <w:rFonts w:ascii="Times New Roman" w:hAnsi="Times New Roman" w:cs="Times New Roman"/>
          <w:lang w:val="en-GB"/>
        </w:rPr>
        <w:t xml:space="preserve">cyber </w:t>
      </w:r>
      <w:r w:rsidR="00AB2743" w:rsidRPr="003817AE">
        <w:rPr>
          <w:rFonts w:ascii="Times New Roman" w:hAnsi="Times New Roman" w:cs="Times New Roman"/>
          <w:lang w:val="en-GB"/>
        </w:rPr>
        <w:t>dependency</w:t>
      </w:r>
      <w:r w:rsidR="002F2EA1">
        <w:rPr>
          <w:rFonts w:ascii="Times New Roman" w:hAnsi="Times New Roman" w:cs="Times New Roman"/>
          <w:lang w:val="en-GB"/>
        </w:rPr>
        <w:t xml:space="preserve">, </w:t>
      </w:r>
      <w:r w:rsidR="00D8196F" w:rsidRPr="003817AE">
        <w:rPr>
          <w:rFonts w:ascii="Times New Roman" w:hAnsi="Times New Roman" w:cs="Times New Roman"/>
          <w:lang w:val="en-GB"/>
        </w:rPr>
        <w:t xml:space="preserve">is such that </w:t>
      </w:r>
      <w:r w:rsidR="002F2EA1">
        <w:rPr>
          <w:rFonts w:ascii="Times New Roman" w:hAnsi="Times New Roman" w:cs="Times New Roman"/>
          <w:lang w:val="en-GB"/>
        </w:rPr>
        <w:t>t</w:t>
      </w:r>
      <w:r w:rsidR="00D8196F" w:rsidRPr="003817AE">
        <w:rPr>
          <w:rFonts w:ascii="Times New Roman" w:hAnsi="Times New Roman" w:cs="Times New Roman"/>
          <w:lang w:val="en-GB"/>
        </w:rPr>
        <w:t>echnolog</w:t>
      </w:r>
      <w:r w:rsidR="002F2EA1">
        <w:rPr>
          <w:rFonts w:ascii="Times New Roman" w:hAnsi="Times New Roman" w:cs="Times New Roman"/>
          <w:lang w:val="en-GB"/>
        </w:rPr>
        <w:t>y</w:t>
      </w:r>
      <w:r w:rsidR="00D8196F" w:rsidRPr="003817AE">
        <w:rPr>
          <w:rFonts w:ascii="Times New Roman" w:hAnsi="Times New Roman" w:cs="Times New Roman"/>
          <w:lang w:val="en-GB"/>
        </w:rPr>
        <w:t xml:space="preserve"> can also be </w:t>
      </w:r>
      <w:r w:rsidR="00B05DCF">
        <w:rPr>
          <w:rFonts w:ascii="Times New Roman" w:hAnsi="Times New Roman" w:cs="Times New Roman"/>
          <w:lang w:val="en-GB"/>
        </w:rPr>
        <w:t>a</w:t>
      </w:r>
      <w:r w:rsidR="00D8196F" w:rsidRPr="003817AE">
        <w:rPr>
          <w:rFonts w:ascii="Times New Roman" w:hAnsi="Times New Roman" w:cs="Times New Roman"/>
          <w:lang w:val="en-GB"/>
        </w:rPr>
        <w:t xml:space="preserve"> source of disaster hazards, risks and vulnerabilities, </w:t>
      </w:r>
      <w:r w:rsidR="00F8675E" w:rsidRPr="003817AE">
        <w:rPr>
          <w:rFonts w:ascii="Times New Roman" w:hAnsi="Times New Roman" w:cs="Times New Roman"/>
          <w:lang w:val="en-GB"/>
        </w:rPr>
        <w:t xml:space="preserve">with </w:t>
      </w:r>
      <w:r w:rsidR="00D8196F" w:rsidRPr="003817AE">
        <w:rPr>
          <w:rFonts w:ascii="Times New Roman" w:hAnsi="Times New Roman" w:cs="Times New Roman"/>
          <w:lang w:val="en-GB"/>
        </w:rPr>
        <w:t xml:space="preserve">potentially catastrophic and transnational implications. </w:t>
      </w:r>
      <w:r w:rsidR="002F2EA1">
        <w:rPr>
          <w:rFonts w:ascii="Times New Roman" w:hAnsi="Times New Roman" w:cs="Times New Roman"/>
          <w:lang w:val="en-GB"/>
        </w:rPr>
        <w:t>B</w:t>
      </w:r>
      <w:r w:rsidR="00D8196F" w:rsidRPr="003817AE">
        <w:rPr>
          <w:rFonts w:ascii="Times New Roman" w:hAnsi="Times New Roman" w:cs="Times New Roman"/>
          <w:lang w:val="en-GB"/>
        </w:rPr>
        <w:t xml:space="preserve">oth </w:t>
      </w:r>
      <w:r w:rsidR="00B50A27" w:rsidRPr="003817AE">
        <w:rPr>
          <w:rFonts w:ascii="Times New Roman" w:hAnsi="Times New Roman" w:cs="Times New Roman"/>
          <w:lang w:val="en-GB"/>
        </w:rPr>
        <w:t xml:space="preserve">the positive and negative </w:t>
      </w:r>
      <w:r w:rsidR="00D8196F" w:rsidRPr="003817AE">
        <w:rPr>
          <w:rFonts w:ascii="Times New Roman" w:hAnsi="Times New Roman" w:cs="Times New Roman"/>
          <w:lang w:val="en-GB"/>
        </w:rPr>
        <w:t xml:space="preserve">forms of technological </w:t>
      </w:r>
      <w:r w:rsidR="0080796C" w:rsidRPr="003817AE">
        <w:rPr>
          <w:rFonts w:ascii="Times New Roman" w:hAnsi="Times New Roman" w:cs="Times New Roman"/>
          <w:lang w:val="en-GB"/>
        </w:rPr>
        <w:t>innovation</w:t>
      </w:r>
      <w:r w:rsidR="00D8196F" w:rsidRPr="003817AE">
        <w:rPr>
          <w:rFonts w:ascii="Times New Roman" w:hAnsi="Times New Roman" w:cs="Times New Roman"/>
          <w:lang w:val="en-GB"/>
        </w:rPr>
        <w:t xml:space="preserve"> </w:t>
      </w:r>
      <w:r w:rsidR="002F2EA1">
        <w:rPr>
          <w:rFonts w:ascii="Times New Roman" w:hAnsi="Times New Roman" w:cs="Times New Roman"/>
          <w:lang w:val="en-GB"/>
        </w:rPr>
        <w:t>need to be</w:t>
      </w:r>
      <w:r w:rsidR="00D8196F" w:rsidRPr="003817AE">
        <w:rPr>
          <w:rFonts w:ascii="Times New Roman" w:hAnsi="Times New Roman" w:cs="Times New Roman"/>
          <w:lang w:val="en-GB"/>
        </w:rPr>
        <w:t xml:space="preserve"> fully integrated within </w:t>
      </w:r>
      <w:r w:rsidR="002F2EA1">
        <w:rPr>
          <w:rFonts w:ascii="Times New Roman" w:hAnsi="Times New Roman" w:cs="Times New Roman"/>
          <w:lang w:val="en-GB"/>
        </w:rPr>
        <w:t xml:space="preserve">disaster and </w:t>
      </w:r>
      <w:r w:rsidR="00D8196F" w:rsidRPr="003817AE">
        <w:rPr>
          <w:rFonts w:ascii="Times New Roman" w:hAnsi="Times New Roman" w:cs="Times New Roman"/>
          <w:lang w:val="en-GB"/>
        </w:rPr>
        <w:t xml:space="preserve">resilience planning which </w:t>
      </w:r>
      <w:r w:rsidR="0026485F">
        <w:rPr>
          <w:rFonts w:ascii="Times New Roman" w:hAnsi="Times New Roman" w:cs="Times New Roman"/>
          <w:lang w:val="en-GB"/>
        </w:rPr>
        <w:t xml:space="preserve">should </w:t>
      </w:r>
      <w:r w:rsidR="00D8196F" w:rsidRPr="003817AE">
        <w:rPr>
          <w:rFonts w:ascii="Times New Roman" w:hAnsi="Times New Roman" w:cs="Times New Roman"/>
          <w:lang w:val="en-GB"/>
        </w:rPr>
        <w:t>extend beyond traditional cross-sectoral partnerships</w:t>
      </w:r>
      <w:r w:rsidR="002F2EA1">
        <w:rPr>
          <w:rFonts w:ascii="Times New Roman" w:hAnsi="Times New Roman" w:cs="Times New Roman"/>
          <w:lang w:val="en-GB"/>
        </w:rPr>
        <w:t xml:space="preserve"> and</w:t>
      </w:r>
      <w:r w:rsidR="00D8196F" w:rsidRPr="003817AE">
        <w:rPr>
          <w:rFonts w:ascii="Times New Roman" w:hAnsi="Times New Roman" w:cs="Times New Roman"/>
          <w:lang w:val="en-GB"/>
        </w:rPr>
        <w:t xml:space="preserve"> existing conceptual and institutional constraints.</w:t>
      </w:r>
    </w:p>
    <w:p w14:paraId="5A930306" w14:textId="77777777" w:rsidR="00C957FD" w:rsidRPr="003817AE" w:rsidRDefault="00C957FD" w:rsidP="00EE783F">
      <w:pPr>
        <w:jc w:val="both"/>
        <w:rPr>
          <w:rFonts w:ascii="Times New Roman" w:hAnsi="Times New Roman" w:cs="Times New Roman"/>
          <w:lang w:val="en-GB"/>
        </w:rPr>
      </w:pPr>
    </w:p>
    <w:p w14:paraId="6062940D" w14:textId="17254A5A" w:rsidR="00167466" w:rsidRPr="003817AE" w:rsidRDefault="00167466" w:rsidP="0016746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en-GB"/>
        </w:rPr>
      </w:pPr>
      <w:r w:rsidRPr="003817AE">
        <w:rPr>
          <w:color w:val="000000"/>
          <w:bdr w:val="none" w:sz="0" w:space="0" w:color="auto" w:frame="1"/>
          <w:lang w:val="en-GB"/>
        </w:rPr>
        <w:t xml:space="preserve">Disaster risk reduction is </w:t>
      </w:r>
      <w:r w:rsidR="008843C9" w:rsidRPr="003817AE">
        <w:rPr>
          <w:color w:val="000000"/>
          <w:bdr w:val="none" w:sz="0" w:space="0" w:color="auto" w:frame="1"/>
          <w:lang w:val="en-GB"/>
        </w:rPr>
        <w:t xml:space="preserve">especially </w:t>
      </w:r>
      <w:r w:rsidRPr="003817AE">
        <w:rPr>
          <w:color w:val="000000"/>
          <w:bdr w:val="none" w:sz="0" w:space="0" w:color="auto" w:frame="1"/>
          <w:lang w:val="en-GB"/>
        </w:rPr>
        <w:t xml:space="preserve">important because of </w:t>
      </w:r>
      <w:r w:rsidR="008843C9" w:rsidRPr="003817AE">
        <w:rPr>
          <w:color w:val="000000"/>
          <w:bdr w:val="none" w:sz="0" w:space="0" w:color="auto" w:frame="1"/>
          <w:lang w:val="en-GB"/>
        </w:rPr>
        <w:t xml:space="preserve">its </w:t>
      </w:r>
      <w:r w:rsidRPr="003817AE">
        <w:rPr>
          <w:color w:val="000000"/>
          <w:bdr w:val="none" w:sz="0" w:space="0" w:color="auto" w:frame="1"/>
          <w:lang w:val="en-GB"/>
        </w:rPr>
        <w:t>strong links with development</w:t>
      </w:r>
      <w:r w:rsidR="008843C9" w:rsidRPr="003817AE">
        <w:rPr>
          <w:color w:val="000000"/>
          <w:bdr w:val="none" w:sz="0" w:space="0" w:color="auto" w:frame="1"/>
          <w:lang w:val="en-GB"/>
        </w:rPr>
        <w:t>, and the SDGs</w:t>
      </w:r>
      <w:r w:rsidRPr="003817AE">
        <w:rPr>
          <w:color w:val="000000"/>
          <w:bdr w:val="none" w:sz="0" w:space="0" w:color="auto" w:frame="1"/>
          <w:lang w:val="en-GB"/>
        </w:rPr>
        <w:t xml:space="preserve">. </w:t>
      </w:r>
      <w:r w:rsidR="008843C9" w:rsidRPr="001A08FA">
        <w:t xml:space="preserve">Risk creation is the result of complex interactions between social and economic processes, and the natural environment. The conceptualisation, identification and understanding of risk </w:t>
      </w:r>
      <w:r w:rsidR="00C87312" w:rsidRPr="001A08FA">
        <w:t xml:space="preserve">therefore </w:t>
      </w:r>
      <w:r w:rsidR="008843C9" w:rsidRPr="001A08FA">
        <w:t xml:space="preserve">demands an interdisciplinary integrated approach from science, collaboration between science and policy, and a cross-sectoral approach from government. </w:t>
      </w:r>
      <w:r w:rsidRPr="003817AE">
        <w:rPr>
          <w:color w:val="000000"/>
          <w:bdr w:val="none" w:sz="0" w:space="0" w:color="auto" w:frame="1"/>
          <w:lang w:val="en-GB"/>
        </w:rPr>
        <w:t xml:space="preserve">Data exchange is a cornerstone activity </w:t>
      </w:r>
      <w:r w:rsidR="00C87312" w:rsidRPr="003817AE">
        <w:rPr>
          <w:color w:val="000000"/>
          <w:bdr w:val="none" w:sz="0" w:space="0" w:color="auto" w:frame="1"/>
          <w:lang w:val="en-GB"/>
        </w:rPr>
        <w:t xml:space="preserve">for this, </w:t>
      </w:r>
      <w:r w:rsidRPr="003817AE">
        <w:rPr>
          <w:color w:val="000000"/>
          <w:bdr w:val="none" w:sz="0" w:space="0" w:color="auto" w:frame="1"/>
          <w:lang w:val="en-GB"/>
        </w:rPr>
        <w:t xml:space="preserve">and has to be freed up through innovative platforms to support analysis and synthesis of risk </w:t>
      </w:r>
      <w:r w:rsidR="001816ED">
        <w:rPr>
          <w:color w:val="000000"/>
          <w:bdr w:val="none" w:sz="0" w:space="0" w:color="auto" w:frame="1"/>
          <w:lang w:val="en-GB"/>
        </w:rPr>
        <w:t xml:space="preserve">occurrences </w:t>
      </w:r>
      <w:r w:rsidRPr="003817AE">
        <w:rPr>
          <w:color w:val="000000"/>
          <w:bdr w:val="none" w:sz="0" w:space="0" w:color="auto" w:frame="1"/>
          <w:lang w:val="en-GB"/>
        </w:rPr>
        <w:t>and possible entry points for breaking risk</w:t>
      </w:r>
      <w:r w:rsidR="00E61156">
        <w:rPr>
          <w:color w:val="000000"/>
          <w:bdr w:val="none" w:sz="0" w:space="0" w:color="auto" w:frame="1"/>
          <w:lang w:val="en-GB"/>
        </w:rPr>
        <w:t>-</w:t>
      </w:r>
      <w:r w:rsidRPr="003817AE">
        <w:rPr>
          <w:color w:val="000000"/>
          <w:bdr w:val="none" w:sz="0" w:space="0" w:color="auto" w:frame="1"/>
          <w:lang w:val="en-GB"/>
        </w:rPr>
        <w:t>producing processes.</w:t>
      </w:r>
      <w:r w:rsidR="00C87312" w:rsidRPr="003817AE">
        <w:rPr>
          <w:color w:val="000000"/>
          <w:bdr w:val="none" w:sz="0" w:space="0" w:color="auto" w:frame="1"/>
          <w:lang w:val="en-GB"/>
        </w:rPr>
        <w:t xml:space="preserve"> </w:t>
      </w:r>
      <w:r w:rsidR="00A20884">
        <w:rPr>
          <w:color w:val="000000"/>
          <w:bdr w:val="none" w:sz="0" w:space="0" w:color="auto" w:frame="1"/>
          <w:lang w:val="en-GB"/>
        </w:rPr>
        <w:t>By</w:t>
      </w:r>
      <w:r w:rsidR="001816ED">
        <w:rPr>
          <w:color w:val="000000"/>
          <w:bdr w:val="none" w:sz="0" w:space="0" w:color="auto" w:frame="1"/>
          <w:lang w:val="en-GB"/>
        </w:rPr>
        <w:t xml:space="preserve"> understanding and reducing risk through enhanced data, </w:t>
      </w:r>
      <w:r w:rsidR="00A20884">
        <w:rPr>
          <w:color w:val="000000"/>
          <w:bdr w:val="none" w:sz="0" w:space="0" w:color="auto" w:frame="1"/>
          <w:lang w:val="en-GB"/>
        </w:rPr>
        <w:t>science and technology supports a</w:t>
      </w:r>
      <w:proofErr w:type="spellStart"/>
      <w:r w:rsidR="001816ED" w:rsidRPr="00516ADC">
        <w:t>ligning</w:t>
      </w:r>
      <w:proofErr w:type="spellEnd"/>
      <w:r w:rsidR="001816ED" w:rsidRPr="00516ADC">
        <w:t xml:space="preserve"> policy for implementation of the targets of the Sendai Framework, </w:t>
      </w:r>
      <w:r w:rsidR="00A20884">
        <w:t>and major global agreements</w:t>
      </w:r>
      <w:r w:rsidR="001816ED" w:rsidRPr="00516ADC">
        <w:t xml:space="preserve"> </w:t>
      </w:r>
      <w:r w:rsidR="001816ED">
        <w:rPr>
          <w:color w:val="000000"/>
          <w:bdr w:val="none" w:sz="0" w:space="0" w:color="auto" w:frame="1"/>
          <w:lang w:val="en-GB"/>
        </w:rPr>
        <w:t xml:space="preserve">as part of sustainable development. </w:t>
      </w:r>
      <w:r w:rsidR="00C87312" w:rsidRPr="003817AE">
        <w:rPr>
          <w:color w:val="000000"/>
          <w:bdr w:val="none" w:sz="0" w:space="0" w:color="auto" w:frame="1"/>
          <w:lang w:val="en-GB"/>
        </w:rPr>
        <w:t xml:space="preserve"> </w:t>
      </w:r>
    </w:p>
    <w:p w14:paraId="6C3AF733" w14:textId="77777777" w:rsidR="002569D4" w:rsidRPr="003817AE" w:rsidRDefault="002569D4" w:rsidP="00EE783F">
      <w:pPr>
        <w:tabs>
          <w:tab w:val="left" w:pos="2400"/>
        </w:tabs>
        <w:jc w:val="both"/>
        <w:rPr>
          <w:rFonts w:ascii="Times New Roman" w:hAnsi="Times New Roman" w:cs="Times New Roman"/>
          <w:lang w:val="en-GB"/>
        </w:rPr>
      </w:pPr>
    </w:p>
    <w:p w14:paraId="4F74A3B3" w14:textId="3F99CF99" w:rsidR="009466C4" w:rsidRPr="003817AE" w:rsidRDefault="009466C4" w:rsidP="00EE783F">
      <w:pPr>
        <w:tabs>
          <w:tab w:val="left" w:pos="2400"/>
        </w:tabs>
        <w:jc w:val="both"/>
        <w:rPr>
          <w:rFonts w:ascii="Times New Roman" w:hAnsi="Times New Roman" w:cs="Times New Roman"/>
          <w:lang w:val="en-GB"/>
        </w:rPr>
      </w:pPr>
      <w:r w:rsidRPr="003817AE">
        <w:rPr>
          <w:rFonts w:ascii="Times New Roman" w:hAnsi="Times New Roman" w:cs="Times New Roman"/>
          <w:lang w:val="en-GB"/>
        </w:rPr>
        <w:t xml:space="preserve">Prepared by: ISC, IRDR, </w:t>
      </w:r>
    </w:p>
    <w:p w14:paraId="0ABDF089" w14:textId="5FBBE09F" w:rsidR="0002625C" w:rsidRPr="003817AE" w:rsidRDefault="0002625C" w:rsidP="00EE783F">
      <w:pPr>
        <w:tabs>
          <w:tab w:val="left" w:pos="2400"/>
        </w:tabs>
        <w:jc w:val="both"/>
        <w:rPr>
          <w:rFonts w:ascii="Times New Roman" w:hAnsi="Times New Roman" w:cs="Times New Roman"/>
          <w:lang w:val="en-GB"/>
        </w:rPr>
      </w:pPr>
    </w:p>
    <w:p w14:paraId="3BD5FABE" w14:textId="77777777" w:rsidR="001A08FA" w:rsidRPr="003817AE" w:rsidRDefault="001A08FA" w:rsidP="00EE783F">
      <w:pPr>
        <w:tabs>
          <w:tab w:val="left" w:pos="2400"/>
        </w:tabs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1A08FA" w:rsidRPr="003817AE" w:rsidSect="000E1500">
      <w:footerReference w:type="default" r:id="rId13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C9B17" w14:textId="77777777" w:rsidR="00811617" w:rsidRDefault="00811617" w:rsidP="0040000B">
      <w:r>
        <w:separator/>
      </w:r>
    </w:p>
  </w:endnote>
  <w:endnote w:type="continuationSeparator" w:id="0">
    <w:p w14:paraId="40AC180E" w14:textId="77777777" w:rsidR="00811617" w:rsidRDefault="00811617" w:rsidP="0040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031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F217D" w14:textId="6CF888A5" w:rsidR="0040000B" w:rsidRDefault="00400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B4B77" w14:textId="77777777" w:rsidR="0040000B" w:rsidRDefault="0040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11AC" w14:textId="77777777" w:rsidR="00811617" w:rsidRDefault="00811617" w:rsidP="0040000B">
      <w:r>
        <w:separator/>
      </w:r>
    </w:p>
  </w:footnote>
  <w:footnote w:type="continuationSeparator" w:id="0">
    <w:p w14:paraId="77B76096" w14:textId="77777777" w:rsidR="00811617" w:rsidRDefault="00811617" w:rsidP="0040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3331"/>
    <w:multiLevelType w:val="hybridMultilevel"/>
    <w:tmpl w:val="573ADB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083A29"/>
    <w:multiLevelType w:val="hybridMultilevel"/>
    <w:tmpl w:val="7716E47C"/>
    <w:lvl w:ilvl="0" w:tplc="1F1E3B5A">
      <w:start w:val="18"/>
      <w:numFmt w:val="bullet"/>
      <w:lvlText w:val="-"/>
      <w:lvlJc w:val="left"/>
      <w:pPr>
        <w:ind w:left="36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73"/>
    <w:rsid w:val="0002625C"/>
    <w:rsid w:val="00030010"/>
    <w:rsid w:val="000334E9"/>
    <w:rsid w:val="00091277"/>
    <w:rsid w:val="000B4015"/>
    <w:rsid w:val="000C7BCD"/>
    <w:rsid w:val="000D13DE"/>
    <w:rsid w:val="000D67B2"/>
    <w:rsid w:val="000E1500"/>
    <w:rsid w:val="000F0687"/>
    <w:rsid w:val="000F47B1"/>
    <w:rsid w:val="000F590B"/>
    <w:rsid w:val="0011747F"/>
    <w:rsid w:val="00130F95"/>
    <w:rsid w:val="00151276"/>
    <w:rsid w:val="00156697"/>
    <w:rsid w:val="00167466"/>
    <w:rsid w:val="00177582"/>
    <w:rsid w:val="001816ED"/>
    <w:rsid w:val="001817B7"/>
    <w:rsid w:val="00185E02"/>
    <w:rsid w:val="001A08FA"/>
    <w:rsid w:val="001C6E62"/>
    <w:rsid w:val="001C735A"/>
    <w:rsid w:val="00207875"/>
    <w:rsid w:val="002569D4"/>
    <w:rsid w:val="0026485F"/>
    <w:rsid w:val="0027394A"/>
    <w:rsid w:val="0028234C"/>
    <w:rsid w:val="00283110"/>
    <w:rsid w:val="002B2A19"/>
    <w:rsid w:val="002C610E"/>
    <w:rsid w:val="002C6B4D"/>
    <w:rsid w:val="002E11DB"/>
    <w:rsid w:val="002E1F20"/>
    <w:rsid w:val="002F2EA1"/>
    <w:rsid w:val="00316BE9"/>
    <w:rsid w:val="003202C3"/>
    <w:rsid w:val="00333ABC"/>
    <w:rsid w:val="0037341B"/>
    <w:rsid w:val="003817AE"/>
    <w:rsid w:val="00381ABE"/>
    <w:rsid w:val="00383F5F"/>
    <w:rsid w:val="00394A2D"/>
    <w:rsid w:val="003A0D81"/>
    <w:rsid w:val="003A264B"/>
    <w:rsid w:val="003A58BD"/>
    <w:rsid w:val="003C735E"/>
    <w:rsid w:val="003F352D"/>
    <w:rsid w:val="0040000B"/>
    <w:rsid w:val="004004C2"/>
    <w:rsid w:val="004554C2"/>
    <w:rsid w:val="00462C7A"/>
    <w:rsid w:val="004716FB"/>
    <w:rsid w:val="004A63D2"/>
    <w:rsid w:val="004B1891"/>
    <w:rsid w:val="005703B4"/>
    <w:rsid w:val="005D0563"/>
    <w:rsid w:val="005F66F9"/>
    <w:rsid w:val="00654C29"/>
    <w:rsid w:val="00756D71"/>
    <w:rsid w:val="00791E02"/>
    <w:rsid w:val="0079469D"/>
    <w:rsid w:val="007A5292"/>
    <w:rsid w:val="007B1393"/>
    <w:rsid w:val="007C05EC"/>
    <w:rsid w:val="0080796C"/>
    <w:rsid w:val="008104F6"/>
    <w:rsid w:val="00811617"/>
    <w:rsid w:val="00814C1A"/>
    <w:rsid w:val="0082272B"/>
    <w:rsid w:val="00871111"/>
    <w:rsid w:val="00880777"/>
    <w:rsid w:val="008843C9"/>
    <w:rsid w:val="00884C39"/>
    <w:rsid w:val="008C2A2F"/>
    <w:rsid w:val="008F51A5"/>
    <w:rsid w:val="00915660"/>
    <w:rsid w:val="00924AEB"/>
    <w:rsid w:val="009303DF"/>
    <w:rsid w:val="009466C4"/>
    <w:rsid w:val="00986BDF"/>
    <w:rsid w:val="009F2B4E"/>
    <w:rsid w:val="009F44D9"/>
    <w:rsid w:val="00A20884"/>
    <w:rsid w:val="00A31EB5"/>
    <w:rsid w:val="00A56251"/>
    <w:rsid w:val="00A83F3D"/>
    <w:rsid w:val="00AB2743"/>
    <w:rsid w:val="00AC1CC4"/>
    <w:rsid w:val="00AE453E"/>
    <w:rsid w:val="00AF1C83"/>
    <w:rsid w:val="00B02A21"/>
    <w:rsid w:val="00B05DCF"/>
    <w:rsid w:val="00B06B2B"/>
    <w:rsid w:val="00B16EBB"/>
    <w:rsid w:val="00B265C7"/>
    <w:rsid w:val="00B367CF"/>
    <w:rsid w:val="00B378FE"/>
    <w:rsid w:val="00B47AFF"/>
    <w:rsid w:val="00B50A27"/>
    <w:rsid w:val="00B62337"/>
    <w:rsid w:val="00B709B9"/>
    <w:rsid w:val="00B950E4"/>
    <w:rsid w:val="00B97BD7"/>
    <w:rsid w:val="00BB1818"/>
    <w:rsid w:val="00BC295A"/>
    <w:rsid w:val="00C52D5D"/>
    <w:rsid w:val="00C54496"/>
    <w:rsid w:val="00C61D40"/>
    <w:rsid w:val="00C63DCE"/>
    <w:rsid w:val="00C87312"/>
    <w:rsid w:val="00C90CD0"/>
    <w:rsid w:val="00C957FD"/>
    <w:rsid w:val="00CD12CB"/>
    <w:rsid w:val="00D0451D"/>
    <w:rsid w:val="00D04D99"/>
    <w:rsid w:val="00D24A2F"/>
    <w:rsid w:val="00D31E0B"/>
    <w:rsid w:val="00D53442"/>
    <w:rsid w:val="00D54F56"/>
    <w:rsid w:val="00D57B02"/>
    <w:rsid w:val="00D8196F"/>
    <w:rsid w:val="00D85AE5"/>
    <w:rsid w:val="00DA752C"/>
    <w:rsid w:val="00DB3773"/>
    <w:rsid w:val="00DC477B"/>
    <w:rsid w:val="00E61156"/>
    <w:rsid w:val="00E64CC7"/>
    <w:rsid w:val="00E95BC5"/>
    <w:rsid w:val="00EA4F62"/>
    <w:rsid w:val="00EC56B8"/>
    <w:rsid w:val="00EE56EA"/>
    <w:rsid w:val="00EE783F"/>
    <w:rsid w:val="00EF1FBB"/>
    <w:rsid w:val="00F07EA3"/>
    <w:rsid w:val="00F3705A"/>
    <w:rsid w:val="00F8675E"/>
    <w:rsid w:val="00FC1788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96A0"/>
  <w15:chartTrackingRefBased/>
  <w15:docId w15:val="{E6FC945E-E657-2B40-A0E4-98525D80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D40"/>
    <w:pPr>
      <w:ind w:leftChars="200" w:left="480"/>
    </w:pPr>
  </w:style>
  <w:style w:type="table" w:styleId="TableGrid">
    <w:name w:val="Table Grid"/>
    <w:basedOn w:val="TableNormal"/>
    <w:uiPriority w:val="39"/>
    <w:rsid w:val="0018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367CF"/>
  </w:style>
  <w:style w:type="character" w:styleId="CommentReference">
    <w:name w:val="annotation reference"/>
    <w:basedOn w:val="DefaultParagraphFont"/>
    <w:uiPriority w:val="99"/>
    <w:semiHidden/>
    <w:unhideWhenUsed/>
    <w:rsid w:val="00756D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D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D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D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71"/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1"/>
    <w:rPr>
      <w:rFonts w:ascii="PMingLiU" w:eastAsia="PMingLiU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6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04F6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02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2569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AU" w:eastAsia="en-AU"/>
    </w:rPr>
  </w:style>
  <w:style w:type="character" w:customStyle="1" w:styleId="mark9j9469kxv">
    <w:name w:val="mark9j9469kxv"/>
    <w:basedOn w:val="DefaultParagraphFont"/>
    <w:rsid w:val="002569D4"/>
  </w:style>
  <w:style w:type="paragraph" w:styleId="Header">
    <w:name w:val="header"/>
    <w:basedOn w:val="Normal"/>
    <w:link w:val="HeaderChar"/>
    <w:uiPriority w:val="99"/>
    <w:unhideWhenUsed/>
    <w:rsid w:val="00400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0B"/>
  </w:style>
  <w:style w:type="paragraph" w:styleId="Footer">
    <w:name w:val="footer"/>
    <w:basedOn w:val="Normal"/>
    <w:link w:val="FooterChar"/>
    <w:uiPriority w:val="99"/>
    <w:unhideWhenUsed/>
    <w:rsid w:val="00400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0B"/>
  </w:style>
  <w:style w:type="paragraph" w:styleId="Revision">
    <w:name w:val="Revision"/>
    <w:hidden/>
    <w:uiPriority w:val="99"/>
    <w:semiHidden/>
    <w:rsid w:val="0038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ventionweb.net/files/45270_unisdrscienceandtechnologyroadmap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uncil.sci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drinternational.org/2014/03/28/irdr-data-project-publishes-peril-classification-and-hazard-glossar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drinternationa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daicommitments.unisdr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90AEB0-6AF9-4260-9069-9BB29121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IRDR</dc:creator>
  <cp:keywords/>
  <dc:description/>
  <cp:lastModifiedBy>John Handmer</cp:lastModifiedBy>
  <cp:revision>2</cp:revision>
  <cp:lastPrinted>2019-05-06T06:02:00Z</cp:lastPrinted>
  <dcterms:created xsi:type="dcterms:W3CDTF">2019-05-10T05:30:00Z</dcterms:created>
  <dcterms:modified xsi:type="dcterms:W3CDTF">2019-05-10T05:30:00Z</dcterms:modified>
</cp:coreProperties>
</file>