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0</wp:posOffset>
            </wp:positionV>
            <wp:extent cx="1390650" cy="923290"/>
            <wp:effectExtent l="0" t="0" r="0" b="0"/>
            <wp:wrapSquare wrapText="bothSides"/>
            <wp:docPr id="1" name="Picture 1" descr="http://jis.gov.jm/media/coa-6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jis.gov.jm/media/coa-640x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JM"/>
        </w:rPr>
        <w:t>NATIONAL</w:t>
      </w:r>
      <w:r>
        <w:rPr>
          <w:rFonts w:ascii="Arial" w:hAnsi="Arial" w:cs="Arial"/>
          <w:b/>
          <w:sz w:val="32"/>
          <w:szCs w:val="32"/>
        </w:rPr>
        <w:t xml:space="preserve"> STATEMENT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 Global Platform for Disaster Risk Reduction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Geneva, Switzerland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Presented by Hon. Desmond McKenzie CD, JP, MP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Local Government and Community Development, Jamaica</w:t>
      </w:r>
    </w:p>
    <w:p>
      <w:pPr>
        <w:jc w:val="center"/>
        <w:rPr>
          <w:rFonts w:ascii="Arial" w:hAnsi="Arial" w:cs="Arial"/>
          <w:b/>
          <w:sz w:val="24"/>
          <w:szCs w:val="24"/>
          <w:lang w:val="en-JM"/>
        </w:rPr>
      </w:pPr>
      <w:r>
        <w:rPr>
          <w:rFonts w:ascii="Arial" w:hAnsi="Arial" w:cs="Arial"/>
          <w:b/>
          <w:sz w:val="24"/>
          <w:szCs w:val="24"/>
          <w:lang w:val="en-JM"/>
        </w:rPr>
        <w:t>MAY 16, 2019</w:t>
      </w:r>
    </w:p>
    <w:p>
      <w:pPr>
        <w:tabs>
          <w:tab w:val="left" w:pos="1155"/>
        </w:tabs>
        <w:spacing w:line="480" w:lineRule="auto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737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0.75pt;height:0.5pt;width:462.5pt;z-index:251659264;mso-width-relative:page;mso-height-relative:page;" filled="f" stroked="t" coordsize="21600,21600" o:gfxdata="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QYX&#10;IdQAAAAGAQAADwAAAAAAAAABACAAAAAiAAAAZHJzL2Rvd25yZXYueG1sUEsBAhQAFAAAAAgAh07i&#10;QOFvfUC0AQAAXQMAAA4AAAAAAAAAAQAgAAAAIwEAAGRycy9lMm9Eb2MueG1sUEsFBgAAAAAGAAYA&#10;WQEAAEkFAAAAAA=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outlineLvl w:val="9"/>
        <w:rPr>
          <w:rFonts w:hAnsi="Arial" w:cs="Arial" w:asciiTheme="minorAscii"/>
          <w:b/>
          <w:bCs/>
          <w:sz w:val="32"/>
          <w:szCs w:val="32"/>
        </w:rPr>
      </w:pPr>
      <w:r>
        <w:rPr>
          <w:rFonts w:hAnsi="Arial" w:cs="Arial" w:asciiTheme="minorAscii"/>
          <w:b/>
          <w:bCs/>
          <w:sz w:val="32"/>
          <w:szCs w:val="32"/>
        </w:rPr>
        <w:t>Mr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.</w:t>
      </w:r>
      <w:r>
        <w:rPr>
          <w:rFonts w:hAnsi="Arial" w:cs="Arial" w:asciiTheme="minorAscii"/>
          <w:b/>
          <w:bCs/>
          <w:sz w:val="32"/>
          <w:szCs w:val="32"/>
        </w:rPr>
        <w:t xml:space="preserve"> Chairman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outlineLvl w:val="9"/>
        <w:rPr>
          <w:rFonts w:hAnsi="Arial" w:cs="Arial" w:asciiTheme="minorAscii"/>
          <w:b/>
          <w:bCs/>
          <w:sz w:val="32"/>
          <w:szCs w:val="32"/>
        </w:rPr>
      </w:pPr>
      <w:r>
        <w:rPr>
          <w:rFonts w:hAnsi="Arial" w:cs="Arial" w:asciiTheme="minorAscii"/>
          <w:b/>
          <w:bCs/>
          <w:sz w:val="32"/>
          <w:szCs w:val="32"/>
        </w:rPr>
        <w:t>Colleague Ministers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outlineLvl w:val="9"/>
        <w:rPr>
          <w:rFonts w:hAnsi="Arial" w:cs="Arial" w:asciiTheme="minorAscii"/>
          <w:b/>
          <w:bCs/>
          <w:sz w:val="32"/>
          <w:szCs w:val="32"/>
        </w:rPr>
      </w:pPr>
      <w:r>
        <w:rPr>
          <w:rFonts w:hAnsi="Arial" w:cs="Arial" w:asciiTheme="minorAscii"/>
          <w:b/>
          <w:bCs/>
          <w:sz w:val="32"/>
          <w:szCs w:val="32"/>
        </w:rPr>
        <w:t>Excellenc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i</w:t>
      </w:r>
      <w:r>
        <w:rPr>
          <w:rFonts w:hAnsi="Arial" w:cs="Arial" w:asciiTheme="minorAscii"/>
          <w:b/>
          <w:bCs/>
          <w:sz w:val="32"/>
          <w:szCs w:val="32"/>
        </w:rPr>
        <w:t>es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outlineLvl w:val="9"/>
        <w:rPr>
          <w:rFonts w:hAnsi="Arial" w:cs="Arial" w:asciiTheme="minorAscii"/>
          <w:b/>
          <w:bCs/>
          <w:sz w:val="32"/>
          <w:szCs w:val="32"/>
        </w:rPr>
      </w:pPr>
      <w:r>
        <w:rPr>
          <w:rFonts w:hAnsi="Arial" w:cs="Arial" w:asciiTheme="minorAscii"/>
          <w:b/>
          <w:bCs/>
          <w:sz w:val="32"/>
          <w:szCs w:val="32"/>
        </w:rPr>
        <w:t>Delegates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outlineLvl w:val="9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b/>
          <w:bCs/>
          <w:sz w:val="32"/>
          <w:szCs w:val="32"/>
        </w:rPr>
        <w:t>Ladies &amp; Gentlemen</w:t>
      </w:r>
    </w:p>
    <w:p>
      <w:pPr>
        <w:spacing w:line="480" w:lineRule="auto"/>
        <w:jc w:val="both"/>
        <w:rPr>
          <w:rFonts w:hAnsi="Arial" w:cs="Arial" w:asciiTheme="minorAscii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>I am delighted to be here at this Global Platform for Disaster Risk Reduction. The Jamaican Delegation th</w:t>
      </w:r>
      <w:bookmarkStart w:id="0" w:name="_GoBack"/>
      <w:bookmarkEnd w:id="0"/>
      <w:r>
        <w:rPr>
          <w:rFonts w:hAnsi="Arial" w:cs="Arial" w:asciiTheme="minorAscii"/>
          <w:sz w:val="32"/>
          <w:szCs w:val="32"/>
        </w:rPr>
        <w:t>anks the United Nation</w:t>
      </w:r>
      <w:r>
        <w:rPr>
          <w:rFonts w:hAnsi="Arial" w:cs="Arial" w:asciiTheme="minorAscii"/>
          <w:sz w:val="32"/>
          <w:szCs w:val="32"/>
          <w:lang w:val="en-JM"/>
        </w:rPr>
        <w:t>s</w:t>
      </w:r>
      <w:r>
        <w:rPr>
          <w:rFonts w:hAnsi="Arial" w:cs="Arial" w:asciiTheme="minorAscii"/>
          <w:sz w:val="32"/>
          <w:szCs w:val="32"/>
        </w:rPr>
        <w:t xml:space="preserve"> Office for Disaster Risk Reduction and the Government of Switzerland for the excellent organization of this </w:t>
      </w:r>
      <w:r>
        <w:rPr>
          <w:rFonts w:hAnsi="Arial" w:cs="Arial" w:asciiTheme="minorAscii"/>
          <w:sz w:val="32"/>
          <w:szCs w:val="32"/>
          <w:lang w:val="en-JM"/>
        </w:rPr>
        <w:t>C</w:t>
      </w:r>
      <w:r>
        <w:rPr>
          <w:rFonts w:hAnsi="Arial" w:cs="Arial" w:asciiTheme="minorAscii"/>
          <w:sz w:val="32"/>
          <w:szCs w:val="32"/>
        </w:rPr>
        <w:t xml:space="preserve">onference and the warm  hospitality we have received.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 xml:space="preserve">High on Jamaica’s agenda for sustainable economic growth and </w:t>
      </w:r>
      <w:r>
        <w:rPr>
          <w:rFonts w:hAnsi="Arial" w:cs="Arial" w:asciiTheme="minorAscii"/>
          <w:sz w:val="32"/>
          <w:szCs w:val="32"/>
          <w:lang w:val="en-JM"/>
        </w:rPr>
        <w:t xml:space="preserve">for </w:t>
      </w:r>
      <w:r>
        <w:rPr>
          <w:rFonts w:hAnsi="Arial" w:cs="Arial" w:asciiTheme="minorAscii"/>
          <w:sz w:val="32"/>
          <w:szCs w:val="32"/>
        </w:rPr>
        <w:t xml:space="preserve">building a resilient country </w:t>
      </w:r>
      <w:r>
        <w:rPr>
          <w:rFonts w:hAnsi="Arial" w:cs="Arial" w:asciiTheme="minorAscii"/>
          <w:sz w:val="32"/>
          <w:szCs w:val="32"/>
          <w:lang w:val="en-JM"/>
        </w:rPr>
        <w:t>are</w:t>
      </w:r>
      <w:r>
        <w:rPr>
          <w:rFonts w:hAnsi="Arial" w:cs="Arial" w:asciiTheme="minorAscii"/>
          <w:sz w:val="32"/>
          <w:szCs w:val="32"/>
        </w:rPr>
        <w:t xml:space="preserve"> Disaster Risk Reduction initiatives. National projects and programmes being designed and implemented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 xml:space="preserve">include </w:t>
      </w:r>
      <w:r>
        <w:rPr>
          <w:rFonts w:hAnsi="Arial" w:cs="Arial" w:asciiTheme="minorAscii"/>
          <w:sz w:val="32"/>
          <w:szCs w:val="32"/>
        </w:rPr>
        <w:t xml:space="preserve">measures which signal the importance of Disaster Risk Management to the </w:t>
      </w:r>
      <w:r>
        <w:rPr>
          <w:rFonts w:hAnsi="Arial" w:cs="Arial" w:asciiTheme="minorAscii"/>
          <w:sz w:val="32"/>
          <w:szCs w:val="32"/>
          <w:lang w:val="en-JM"/>
        </w:rPr>
        <w:t>G</w:t>
      </w:r>
      <w:r>
        <w:rPr>
          <w:rFonts w:hAnsi="Arial" w:cs="Arial" w:asciiTheme="minorAscii"/>
          <w:sz w:val="32"/>
          <w:szCs w:val="32"/>
        </w:rPr>
        <w:t xml:space="preserve">overnment of Jamaica.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>Jamaica</w:t>
      </w:r>
      <w:r>
        <w:rPr>
          <w:rFonts w:hAnsi="Arial" w:cs="Arial" w:asciiTheme="minorAscii"/>
          <w:sz w:val="32"/>
          <w:szCs w:val="32"/>
          <w:lang w:val="en-JM"/>
        </w:rPr>
        <w:t>, as</w:t>
      </w:r>
      <w:r>
        <w:rPr>
          <w:rFonts w:hAnsi="Arial" w:cs="Arial" w:asciiTheme="minorAscii"/>
          <w:sz w:val="32"/>
          <w:szCs w:val="32"/>
        </w:rPr>
        <w:t xml:space="preserve"> a Small Island Developing State</w:t>
      </w:r>
      <w:r>
        <w:rPr>
          <w:rFonts w:hAnsi="Arial" w:cs="Arial" w:asciiTheme="minorAscii"/>
          <w:sz w:val="32"/>
          <w:szCs w:val="32"/>
          <w:lang w:val="en-JM"/>
        </w:rPr>
        <w:t>, is experiencing</w:t>
      </w:r>
      <w:r>
        <w:rPr>
          <w:rFonts w:hAnsi="Arial" w:cs="Arial" w:asciiTheme="minorAscii"/>
          <w:sz w:val="32"/>
          <w:szCs w:val="32"/>
        </w:rPr>
        <w:t xml:space="preserve"> the effects of Climate Change</w:t>
      </w:r>
      <w:r>
        <w:rPr>
          <w:rFonts w:hAnsi="Arial" w:cs="Arial" w:asciiTheme="minorAscii"/>
          <w:sz w:val="32"/>
          <w:szCs w:val="32"/>
          <w:lang w:val="en-JM"/>
        </w:rPr>
        <w:t>, and the after-effects of</w:t>
      </w:r>
      <w:r>
        <w:rPr>
          <w:rFonts w:hAnsi="Arial" w:cs="Arial" w:asciiTheme="minorAscii"/>
          <w:sz w:val="32"/>
          <w:szCs w:val="32"/>
        </w:rPr>
        <w:t xml:space="preserve"> significant </w:t>
      </w:r>
      <w:r>
        <w:rPr>
          <w:rFonts w:hAnsi="Arial" w:cs="Arial" w:asciiTheme="minorAscii"/>
          <w:sz w:val="32"/>
          <w:szCs w:val="32"/>
          <w:lang w:val="en-JM"/>
        </w:rPr>
        <w:t>historical</w:t>
      </w:r>
      <w:r>
        <w:rPr>
          <w:rFonts w:hAnsi="Arial" w:cs="Arial" w:asciiTheme="minorAscii"/>
          <w:sz w:val="32"/>
          <w:szCs w:val="32"/>
        </w:rPr>
        <w:t xml:space="preserve"> losses to </w:t>
      </w:r>
      <w:r>
        <w:rPr>
          <w:rFonts w:hAnsi="Arial" w:cs="Arial" w:asciiTheme="minorAscii"/>
          <w:sz w:val="32"/>
          <w:szCs w:val="32"/>
          <w:lang w:val="en-JM"/>
        </w:rPr>
        <w:t xml:space="preserve">due to </w:t>
      </w:r>
      <w:r>
        <w:rPr>
          <w:rFonts w:hAnsi="Arial" w:cs="Arial" w:asciiTheme="minorAscii"/>
          <w:sz w:val="32"/>
          <w:szCs w:val="32"/>
        </w:rPr>
        <w:t>natural disasters</w:t>
      </w:r>
      <w:r>
        <w:rPr>
          <w:rFonts w:hAnsi="Arial" w:cs="Arial" w:asciiTheme="minorAscii"/>
          <w:sz w:val="32"/>
          <w:szCs w:val="32"/>
          <w:lang w:val="en-JM"/>
        </w:rPr>
        <w:t xml:space="preserve">. </w:t>
      </w:r>
      <w:r>
        <w:rPr>
          <w:rFonts w:hAnsi="Arial" w:cs="Arial" w:asciiTheme="minorAscii"/>
          <w:b/>
          <w:bCs/>
          <w:sz w:val="32"/>
          <w:szCs w:val="32"/>
          <w:u w:val="single"/>
          <w:lang w:val="en-JM"/>
        </w:rPr>
        <w:t>We have endured 35 Hurricanes since the start of the 20</w:t>
      </w:r>
      <w:r>
        <w:rPr>
          <w:rFonts w:hAnsi="Arial" w:cs="Arial" w:asciiTheme="minorAscii"/>
          <w:b/>
          <w:bCs/>
          <w:sz w:val="32"/>
          <w:szCs w:val="32"/>
          <w:u w:val="single"/>
          <w:vertAlign w:val="superscript"/>
          <w:lang w:val="en-JM"/>
        </w:rPr>
        <w:t>th</w:t>
      </w:r>
      <w:r>
        <w:rPr>
          <w:rFonts w:hAnsi="Arial" w:cs="Arial" w:asciiTheme="minorAscii"/>
          <w:b/>
          <w:bCs/>
          <w:sz w:val="32"/>
          <w:szCs w:val="32"/>
          <w:u w:val="single"/>
          <w:lang w:val="en-JM"/>
        </w:rPr>
        <w:t xml:space="preserve"> Century: 24 in the 20</w:t>
      </w:r>
      <w:r>
        <w:rPr>
          <w:rFonts w:hAnsi="Arial" w:cs="Arial" w:asciiTheme="minorAscii"/>
          <w:b/>
          <w:bCs/>
          <w:sz w:val="32"/>
          <w:szCs w:val="32"/>
          <w:u w:val="single"/>
          <w:vertAlign w:val="superscript"/>
          <w:lang w:val="en-JM"/>
        </w:rPr>
        <w:t>th</w:t>
      </w:r>
      <w:r>
        <w:rPr>
          <w:rFonts w:hAnsi="Arial" w:cs="Arial" w:asciiTheme="minorAscii"/>
          <w:b/>
          <w:bCs/>
          <w:sz w:val="32"/>
          <w:szCs w:val="32"/>
          <w:u w:val="single"/>
          <w:lang w:val="en-JM"/>
        </w:rPr>
        <w:t xml:space="preserve"> Century and 11 since the year 2000.</w:t>
      </w:r>
      <w:r>
        <w:rPr>
          <w:rFonts w:hAnsi="Arial" w:cs="Arial" w:asciiTheme="minorAscii"/>
          <w:sz w:val="32"/>
          <w:szCs w:val="32"/>
          <w:lang w:val="en-JM"/>
        </w:rPr>
        <w:t xml:space="preserve"> 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B</w:t>
      </w:r>
      <w:r>
        <w:rPr>
          <w:rFonts w:hAnsi="Arial" w:cs="Arial" w:asciiTheme="minorAscii"/>
          <w:sz w:val="32"/>
          <w:szCs w:val="32"/>
        </w:rPr>
        <w:t xml:space="preserve">uilding resilience </w:t>
      </w:r>
      <w:r>
        <w:rPr>
          <w:rFonts w:hAnsi="Arial" w:cs="Arial" w:asciiTheme="minorAscii"/>
          <w:sz w:val="32"/>
          <w:szCs w:val="32"/>
          <w:lang w:val="en-JM"/>
        </w:rPr>
        <w:t>is therefore imperative to our ability</w:t>
      </w:r>
      <w:r>
        <w:rPr>
          <w:rFonts w:hAnsi="Arial" w:cs="Arial" w:asciiTheme="minorAscii"/>
          <w:sz w:val="32"/>
          <w:szCs w:val="32"/>
        </w:rPr>
        <w:t xml:space="preserve"> to </w:t>
      </w:r>
      <w:r>
        <w:rPr>
          <w:rFonts w:hAnsi="Arial" w:cs="Arial" w:asciiTheme="minorAscii"/>
          <w:sz w:val="32"/>
          <w:szCs w:val="32"/>
          <w:lang w:val="en-JM"/>
        </w:rPr>
        <w:t>respond effectively to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the challenges of our geographic location.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Our Tourism, Agriculture, Mining and myriad service sectors are among those</w:t>
      </w:r>
      <w:r>
        <w:rPr>
          <w:rFonts w:hAnsi="Arial" w:cs="Arial" w:asciiTheme="minorAscii"/>
          <w:sz w:val="32"/>
          <w:szCs w:val="32"/>
        </w:rPr>
        <w:t xml:space="preserve"> vulnerable to Climate Change</w:t>
      </w:r>
      <w:r>
        <w:rPr>
          <w:rFonts w:hAnsi="Arial" w:cs="Arial" w:asciiTheme="minorAscii"/>
          <w:sz w:val="32"/>
          <w:szCs w:val="32"/>
          <w:lang w:val="en-JM"/>
        </w:rPr>
        <w:t>, and Jamaica is initiating measures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which include</w:t>
      </w:r>
      <w:r>
        <w:rPr>
          <w:rFonts w:hAnsi="Arial" w:cs="Arial" w:asciiTheme="minorAscii"/>
          <w:sz w:val="32"/>
          <w:szCs w:val="32"/>
        </w:rPr>
        <w:t xml:space="preserve"> mitigation, climate change adaption and research.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 xml:space="preserve">The </w:t>
      </w:r>
      <w:r>
        <w:rPr>
          <w:rFonts w:hAnsi="Arial" w:cs="Arial" w:asciiTheme="minorAscii"/>
          <w:b/>
          <w:bCs/>
          <w:sz w:val="32"/>
          <w:szCs w:val="32"/>
        </w:rPr>
        <w:t>Disaster Risk Management Act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,</w:t>
      </w:r>
      <w:r>
        <w:rPr>
          <w:rFonts w:hAnsi="Arial" w:cs="Arial" w:asciiTheme="minorAscii"/>
          <w:b/>
          <w:bCs/>
          <w:sz w:val="32"/>
          <w:szCs w:val="32"/>
        </w:rPr>
        <w:t xml:space="preserve"> 2015</w:t>
      </w:r>
      <w:r>
        <w:rPr>
          <w:rFonts w:hAnsi="Arial" w:cs="Arial" w:asciiTheme="minorAscii"/>
          <w:sz w:val="32"/>
          <w:szCs w:val="32"/>
          <w:lang w:val="en-JM"/>
        </w:rPr>
        <w:t xml:space="preserve">, and the 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Building Act 2019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 provide the legal framework </w:t>
      </w:r>
      <w:r>
        <w:rPr>
          <w:rFonts w:hAnsi="Arial" w:cs="Arial" w:asciiTheme="minorAscii"/>
          <w:sz w:val="32"/>
          <w:szCs w:val="32"/>
          <w:lang w:val="en-JM"/>
        </w:rPr>
        <w:t>within which Disaster Risk Reduction is being implemented at the national and parochial levels</w:t>
      </w:r>
      <w:r>
        <w:rPr>
          <w:rFonts w:hAnsi="Arial" w:cs="Arial" w:asciiTheme="minorAscii"/>
          <w:sz w:val="32"/>
          <w:szCs w:val="32"/>
        </w:rPr>
        <w:t xml:space="preserve">. </w:t>
      </w:r>
    </w:p>
    <w:p>
      <w:pPr>
        <w:numPr>
          <w:numId w:val="0"/>
        </w:numPr>
        <w:spacing w:after="200" w:line="360" w:lineRule="auto"/>
        <w:jc w:val="both"/>
        <w:rPr>
          <w:rFonts w:hAnsi="Arial" w:cs="Arial" w:asciiTheme="minorAscii"/>
          <w:sz w:val="32"/>
          <w:szCs w:val="32"/>
        </w:rPr>
      </w:pPr>
    </w:p>
    <w:p>
      <w:pPr>
        <w:numPr>
          <w:numId w:val="0"/>
        </w:numPr>
        <w:spacing w:after="200" w:line="360" w:lineRule="auto"/>
        <w:jc w:val="both"/>
        <w:rPr>
          <w:rFonts w:hAnsi="Arial" w:cs="Arial" w:asciiTheme="minorAscii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>Through the Office of Disaster Preparedness and Emergency Management (ODPEM), Jamaica has made significant strides in forging local and regional partnerships in promoting a Comprehensive Disaster Risk Management approach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in collaboration with the Caribbean Disaster Emergency Management Agency.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  <w:lang w:val="en-JM"/>
        </w:rPr>
        <w:t>Accordingly,</w:t>
      </w:r>
      <w:r>
        <w:rPr>
          <w:rFonts w:hAnsi="Arial" w:cs="Arial" w:asciiTheme="minorAscii"/>
          <w:sz w:val="32"/>
          <w:szCs w:val="32"/>
        </w:rPr>
        <w:t xml:space="preserve"> Jamaica has embarked on several initiatives such as the development of a Comprehensive Disaster Risk Management Policy which seeks to integrate </w:t>
      </w:r>
      <w:r>
        <w:rPr>
          <w:rFonts w:hAnsi="Arial" w:cs="Arial" w:asciiTheme="minorAscii"/>
          <w:sz w:val="32"/>
          <w:szCs w:val="32"/>
          <w:lang w:val="en-JM"/>
        </w:rPr>
        <w:t>Disaster Risk Management</w:t>
      </w:r>
      <w:r>
        <w:rPr>
          <w:rFonts w:hAnsi="Arial" w:cs="Arial" w:asciiTheme="minorAscii"/>
          <w:sz w:val="32"/>
          <w:szCs w:val="32"/>
        </w:rPr>
        <w:t xml:space="preserve"> and Climate Change Adaptation measures across all sectors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and operate as an overarching document to guide Disaster Risk Management locally. The implementation of a Contingent Credit Facility through partnership with the Inter-American Development Bank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will provide layers of financing opportunities in response to disaster events.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 xml:space="preserve">The four priorities for action </w:t>
      </w:r>
      <w:r>
        <w:rPr>
          <w:rFonts w:hAnsi="Arial" w:cs="Arial" w:asciiTheme="minorAscii"/>
          <w:sz w:val="32"/>
          <w:szCs w:val="32"/>
          <w:lang w:val="en-JM"/>
        </w:rPr>
        <w:t>in</w:t>
      </w:r>
      <w:r>
        <w:rPr>
          <w:rFonts w:hAnsi="Arial" w:cs="Arial" w:asciiTheme="minorAscii"/>
          <w:sz w:val="32"/>
          <w:szCs w:val="32"/>
        </w:rPr>
        <w:t xml:space="preserve"> the Sendai Framework are evident in </w:t>
      </w:r>
      <w:r>
        <w:rPr>
          <w:rFonts w:hAnsi="Arial" w:cs="Arial" w:asciiTheme="minorAscii"/>
          <w:sz w:val="32"/>
          <w:szCs w:val="32"/>
          <w:lang w:val="en-JM"/>
        </w:rPr>
        <w:t>the</w:t>
      </w:r>
      <w:r>
        <w:rPr>
          <w:rFonts w:hAnsi="Arial" w:cs="Arial" w:asciiTheme="minorAscii"/>
          <w:sz w:val="32"/>
          <w:szCs w:val="32"/>
        </w:rPr>
        <w:t xml:space="preserve"> project</w:t>
      </w:r>
      <w:r>
        <w:rPr>
          <w:rFonts w:hAnsi="Arial" w:cs="Arial" w:asciiTheme="minorAscii"/>
          <w:sz w:val="32"/>
          <w:szCs w:val="32"/>
          <w:lang w:val="en-JM"/>
        </w:rPr>
        <w:t>s</w:t>
      </w:r>
      <w:r>
        <w:rPr>
          <w:rFonts w:hAnsi="Arial" w:cs="Arial" w:asciiTheme="minorAscii"/>
          <w:sz w:val="32"/>
          <w:szCs w:val="32"/>
        </w:rPr>
        <w:t xml:space="preserve"> and programmes currently being implemented</w:t>
      </w:r>
      <w:r>
        <w:rPr>
          <w:rFonts w:hAnsi="Arial" w:cs="Arial" w:asciiTheme="minorAscii"/>
          <w:sz w:val="32"/>
          <w:szCs w:val="32"/>
          <w:lang w:val="en-JM"/>
        </w:rPr>
        <w:t>.</w:t>
      </w:r>
      <w:r>
        <w:rPr>
          <w:rFonts w:hAnsi="Arial" w:cs="Arial" w:asciiTheme="minorAscii"/>
          <w:sz w:val="32"/>
          <w:szCs w:val="32"/>
        </w:rPr>
        <w:t xml:space="preserve"> These include: The </w:t>
      </w:r>
      <w:r>
        <w:rPr>
          <w:rFonts w:hAnsi="Arial" w:cs="Arial" w:asciiTheme="minorAscii"/>
          <w:b/>
          <w:sz w:val="32"/>
          <w:szCs w:val="32"/>
        </w:rPr>
        <w:t>Pilot Programme for Climate Resilience</w:t>
      </w:r>
      <w:r>
        <w:rPr>
          <w:rFonts w:hAnsi="Arial" w:cs="Arial" w:asciiTheme="minorAscii"/>
          <w:sz w:val="32"/>
          <w:szCs w:val="32"/>
        </w:rPr>
        <w:t xml:space="preserve"> aimed at </w:t>
      </w:r>
      <w:r>
        <w:rPr>
          <w:rFonts w:hAnsi="Arial" w:cs="Arial" w:asciiTheme="minorAscii"/>
          <w:b/>
          <w:sz w:val="32"/>
          <w:szCs w:val="32"/>
        </w:rPr>
        <w:t>improving our climate data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b/>
          <w:sz w:val="32"/>
          <w:szCs w:val="32"/>
        </w:rPr>
        <w:t>and Information Management</w:t>
      </w:r>
      <w:r>
        <w:rPr>
          <w:rFonts w:hAnsi="Arial" w:cs="Arial" w:asciiTheme="minorAscii"/>
          <w:sz w:val="32"/>
          <w:szCs w:val="32"/>
        </w:rPr>
        <w:t xml:space="preserve">.  </w:t>
      </w:r>
    </w:p>
    <w:p>
      <w:pPr>
        <w:numPr>
          <w:numId w:val="0"/>
        </w:numPr>
        <w:spacing w:after="200" w:line="360" w:lineRule="auto"/>
        <w:jc w:val="both"/>
        <w:rPr>
          <w:rFonts w:hAnsi="Arial" w:cs="Arial" w:asciiTheme="minorAscii"/>
          <w:sz w:val="32"/>
          <w:szCs w:val="32"/>
        </w:rPr>
      </w:pPr>
    </w:p>
    <w:p>
      <w:pPr>
        <w:numPr>
          <w:numId w:val="0"/>
        </w:numPr>
        <w:spacing w:after="200" w:line="360" w:lineRule="auto"/>
        <w:jc w:val="both"/>
        <w:rPr>
          <w:rFonts w:hAnsi="Arial" w:cs="Arial" w:asciiTheme="minorAscii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 xml:space="preserve">The </w:t>
      </w:r>
      <w:r>
        <w:rPr>
          <w:rFonts w:hAnsi="Arial" w:cs="Arial" w:asciiTheme="minorAscii"/>
          <w:b/>
          <w:sz w:val="32"/>
          <w:szCs w:val="32"/>
        </w:rPr>
        <w:t>Adaptation Programme and Finance Mechanism</w:t>
      </w:r>
      <w:r>
        <w:rPr>
          <w:rFonts w:hAnsi="Arial" w:cs="Arial" w:asciiTheme="minorAscii"/>
          <w:sz w:val="32"/>
          <w:szCs w:val="32"/>
        </w:rPr>
        <w:t xml:space="preserve"> will allow for the development of a National Spatial Plan</w:t>
      </w:r>
      <w:r>
        <w:rPr>
          <w:rFonts w:hAnsi="Arial" w:cs="Arial" w:asciiTheme="minorAscii"/>
          <w:sz w:val="32"/>
          <w:szCs w:val="32"/>
          <w:lang w:val="en-JM"/>
        </w:rPr>
        <w:t>, among</w:t>
      </w:r>
      <w:r>
        <w:rPr>
          <w:rFonts w:hAnsi="Arial" w:cs="Arial" w:asciiTheme="minorAscii"/>
          <w:sz w:val="32"/>
          <w:szCs w:val="32"/>
        </w:rPr>
        <w:t xml:space="preserve"> other initiatives geared at strengthening in</w:t>
      </w:r>
      <w:r>
        <w:rPr>
          <w:rFonts w:hAnsi="Arial" w:cs="Arial" w:asciiTheme="minorAscii"/>
          <w:sz w:val="32"/>
          <w:szCs w:val="32"/>
          <w:lang w:val="en-JM"/>
        </w:rPr>
        <w:t>s</w:t>
      </w:r>
      <w:r>
        <w:rPr>
          <w:rFonts w:hAnsi="Arial" w:cs="Arial" w:asciiTheme="minorAscii"/>
          <w:sz w:val="32"/>
          <w:szCs w:val="32"/>
        </w:rPr>
        <w:t>t</w:t>
      </w:r>
      <w:r>
        <w:rPr>
          <w:rFonts w:hAnsi="Arial" w:cs="Arial" w:asciiTheme="minorAscii"/>
          <w:sz w:val="32"/>
          <w:szCs w:val="32"/>
          <w:lang w:val="en-JM"/>
        </w:rPr>
        <w:t>it</w:t>
      </w:r>
      <w:r>
        <w:rPr>
          <w:rFonts w:hAnsi="Arial" w:cs="Arial" w:asciiTheme="minorAscii"/>
          <w:sz w:val="32"/>
          <w:szCs w:val="32"/>
        </w:rPr>
        <w:t xml:space="preserve">utional capacities within the fisheries and housing sectors. The </w:t>
      </w:r>
      <w:r>
        <w:rPr>
          <w:rFonts w:hAnsi="Arial" w:cs="Arial" w:asciiTheme="minorAscii"/>
          <w:b/>
          <w:bCs/>
          <w:sz w:val="32"/>
          <w:szCs w:val="32"/>
        </w:rPr>
        <w:t>Jamaica Disaster Vulnerability Project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has been designed</w:t>
      </w:r>
      <w:r>
        <w:rPr>
          <w:rFonts w:hAnsi="Arial" w:cs="Arial" w:asciiTheme="minorAscii"/>
          <w:sz w:val="32"/>
          <w:szCs w:val="32"/>
        </w:rPr>
        <w:t xml:space="preserve"> to improve disaster and climate resilience and implement risk reduction measures across the island.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b/>
          <w:sz w:val="32"/>
          <w:szCs w:val="32"/>
          <w:lang w:val="en-JM"/>
        </w:rPr>
        <w:t xml:space="preserve">The </w:t>
      </w:r>
      <w:r>
        <w:rPr>
          <w:rFonts w:hAnsi="Arial" w:cs="Arial" w:asciiTheme="minorAscii"/>
          <w:b/>
          <w:sz w:val="32"/>
          <w:szCs w:val="32"/>
        </w:rPr>
        <w:t>Program</w:t>
      </w:r>
      <w:r>
        <w:rPr>
          <w:rFonts w:hAnsi="Arial" w:cs="Arial" w:asciiTheme="minorAscii"/>
          <w:b/>
          <w:sz w:val="32"/>
          <w:szCs w:val="32"/>
          <w:lang w:val="en-JM"/>
        </w:rPr>
        <w:t>me</w:t>
      </w:r>
      <w:r>
        <w:rPr>
          <w:rFonts w:hAnsi="Arial" w:cs="Arial" w:asciiTheme="minorAscii"/>
          <w:b/>
          <w:sz w:val="32"/>
          <w:szCs w:val="32"/>
        </w:rPr>
        <w:t xml:space="preserve"> on Forest</w:t>
      </w:r>
      <w:r>
        <w:rPr>
          <w:rFonts w:hAnsi="Arial" w:cs="Arial" w:asciiTheme="minorAscii"/>
          <w:b/>
          <w:sz w:val="32"/>
          <w:szCs w:val="32"/>
          <w:lang w:val="en-JM"/>
        </w:rPr>
        <w:t>s</w:t>
      </w:r>
      <w:r>
        <w:rPr>
          <w:rFonts w:hAnsi="Arial" w:cs="Arial" w:asciiTheme="minorAscii"/>
          <w:sz w:val="32"/>
          <w:szCs w:val="32"/>
        </w:rPr>
        <w:t xml:space="preserve"> seeks to assess the health of </w:t>
      </w:r>
      <w:r>
        <w:rPr>
          <w:rFonts w:hAnsi="Arial" w:cs="Arial" w:asciiTheme="minorAscii"/>
          <w:sz w:val="32"/>
          <w:szCs w:val="32"/>
          <w:lang w:val="en-JM"/>
        </w:rPr>
        <w:t xml:space="preserve">the </w:t>
      </w:r>
      <w:r>
        <w:rPr>
          <w:rFonts w:hAnsi="Arial" w:cs="Arial" w:asciiTheme="minorAscii"/>
          <w:sz w:val="32"/>
          <w:szCs w:val="32"/>
        </w:rPr>
        <w:t xml:space="preserve">mangrove ecosystem, and </w:t>
      </w:r>
      <w:r>
        <w:rPr>
          <w:rFonts w:hAnsi="Arial" w:cs="Arial" w:asciiTheme="minorAscii"/>
          <w:sz w:val="32"/>
          <w:szCs w:val="32"/>
          <w:lang w:val="en-JM"/>
        </w:rPr>
        <w:t>e</w:t>
      </w:r>
      <w:r>
        <w:rPr>
          <w:rFonts w:hAnsi="Arial" w:cs="Arial" w:asciiTheme="minorAscii"/>
          <w:sz w:val="32"/>
          <w:szCs w:val="32"/>
        </w:rPr>
        <w:t xml:space="preserve">valuate the </w:t>
      </w:r>
      <w:r>
        <w:rPr>
          <w:rFonts w:hAnsi="Arial" w:cs="Arial" w:asciiTheme="minorAscii"/>
          <w:sz w:val="32"/>
          <w:szCs w:val="32"/>
          <w:lang w:val="en-JM"/>
        </w:rPr>
        <w:t>m</w:t>
      </w:r>
      <w:r>
        <w:rPr>
          <w:rFonts w:hAnsi="Arial" w:cs="Arial" w:asciiTheme="minorAscii"/>
          <w:sz w:val="32"/>
          <w:szCs w:val="32"/>
        </w:rPr>
        <w:t xml:space="preserve">angrove </w:t>
      </w:r>
      <w:r>
        <w:rPr>
          <w:rFonts w:hAnsi="Arial" w:cs="Arial" w:asciiTheme="minorAscii"/>
          <w:sz w:val="32"/>
          <w:szCs w:val="32"/>
          <w:lang w:val="en-JM"/>
        </w:rPr>
        <w:t>e</w:t>
      </w:r>
      <w:r>
        <w:rPr>
          <w:rFonts w:hAnsi="Arial" w:cs="Arial" w:asciiTheme="minorAscii"/>
          <w:sz w:val="32"/>
          <w:szCs w:val="32"/>
        </w:rPr>
        <w:t xml:space="preserve">cosystem as a natural coastal protection system. </w:t>
      </w:r>
      <w:r>
        <w:rPr>
          <w:rFonts w:hAnsi="Arial" w:cs="Arial" w:asciiTheme="minorAscii"/>
          <w:sz w:val="32"/>
          <w:szCs w:val="32"/>
          <w:lang w:val="en-029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 xml:space="preserve">The </w:t>
      </w:r>
      <w:r>
        <w:rPr>
          <w:rFonts w:hAnsi="Arial" w:cs="Arial" w:asciiTheme="minorAscii"/>
          <w:b/>
          <w:sz w:val="32"/>
          <w:szCs w:val="32"/>
        </w:rPr>
        <w:t>Resilient Islands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Programme</w:t>
      </w:r>
      <w:r>
        <w:rPr>
          <w:rFonts w:hAnsi="Arial" w:cs="Arial" w:asciiTheme="minorAscii"/>
          <w:sz w:val="32"/>
          <w:szCs w:val="32"/>
          <w:lang w:val="en-JM"/>
        </w:rPr>
        <w:t xml:space="preserve"> </w:t>
      </w:r>
      <w:r>
        <w:rPr>
          <w:rFonts w:hAnsi="Arial" w:cs="Arial" w:asciiTheme="minorAscii"/>
          <w:sz w:val="32"/>
          <w:szCs w:val="32"/>
        </w:rPr>
        <w:t>seeks to integrate nature-based solutions into development plans in order to provide physical protection from future storms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and </w:t>
      </w:r>
      <w:r>
        <w:rPr>
          <w:rFonts w:hAnsi="Arial" w:cs="Arial" w:asciiTheme="minorAscii"/>
          <w:sz w:val="32"/>
          <w:szCs w:val="32"/>
          <w:lang w:val="en-JM"/>
        </w:rPr>
        <w:t xml:space="preserve">to </w:t>
      </w:r>
      <w:r>
        <w:rPr>
          <w:rFonts w:hAnsi="Arial" w:cs="Arial" w:asciiTheme="minorAscii"/>
          <w:sz w:val="32"/>
          <w:szCs w:val="32"/>
        </w:rPr>
        <w:t>reduce recovery time through proactive</w:t>
      </w:r>
      <w:r>
        <w:rPr>
          <w:rFonts w:hAnsi="Arial" w:cs="Arial" w:asciiTheme="minorAscii"/>
          <w:sz w:val="32"/>
          <w:szCs w:val="32"/>
          <w:lang w:val="en-JM"/>
        </w:rPr>
        <w:t xml:space="preserve"> </w:t>
      </w:r>
      <w:r>
        <w:rPr>
          <w:rFonts w:hAnsi="Arial" w:cs="Arial" w:asciiTheme="minorAscii"/>
          <w:sz w:val="32"/>
          <w:szCs w:val="32"/>
        </w:rPr>
        <w:t xml:space="preserve">environmental management.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 xml:space="preserve">As the country prepares to host </w:t>
      </w:r>
      <w:r>
        <w:rPr>
          <w:rFonts w:hAnsi="Arial" w:cs="Arial" w:asciiTheme="minorAscii"/>
          <w:sz w:val="32"/>
          <w:szCs w:val="32"/>
          <w:lang w:val="en-JM"/>
        </w:rPr>
        <w:t xml:space="preserve">the 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Seventh</w:t>
      </w:r>
      <w:r>
        <w:rPr>
          <w:rFonts w:hAnsi="Arial" w:cs="Arial" w:asciiTheme="minorAscii"/>
          <w:b/>
          <w:bCs/>
          <w:sz w:val="32"/>
          <w:szCs w:val="32"/>
        </w:rPr>
        <w:t xml:space="preserve"> Region</w:t>
      </w:r>
      <w:r>
        <w:rPr>
          <w:rFonts w:hAnsi="Arial" w:cs="Arial" w:asciiTheme="minorAscii"/>
          <w:b/>
          <w:bCs/>
          <w:sz w:val="32"/>
          <w:szCs w:val="32"/>
          <w:lang w:val="en-JM"/>
        </w:rPr>
        <w:t>al</w:t>
      </w:r>
      <w:r>
        <w:rPr>
          <w:rFonts w:hAnsi="Arial" w:cs="Arial" w:asciiTheme="minorAscii"/>
          <w:b/>
          <w:bCs/>
          <w:sz w:val="32"/>
          <w:szCs w:val="32"/>
        </w:rPr>
        <w:t xml:space="preserve"> platform of the Americas and the Caribbean in July 2020</w:t>
      </w:r>
      <w:r>
        <w:rPr>
          <w:rFonts w:hAnsi="Arial" w:cs="Arial" w:asciiTheme="minorAscii"/>
          <w:sz w:val="32"/>
          <w:szCs w:val="32"/>
          <w:lang w:val="en-JM"/>
        </w:rPr>
        <w:t>,</w:t>
      </w:r>
      <w:r>
        <w:rPr>
          <w:rFonts w:hAnsi="Arial" w:cs="Arial" w:asciiTheme="minorAscii"/>
          <w:sz w:val="32"/>
          <w:szCs w:val="32"/>
        </w:rPr>
        <w:t xml:space="preserve"> </w:t>
      </w:r>
      <w:r>
        <w:rPr>
          <w:rFonts w:hAnsi="Arial" w:cs="Arial" w:asciiTheme="minorAscii"/>
          <w:sz w:val="32"/>
          <w:szCs w:val="32"/>
          <w:lang w:val="en-JM"/>
        </w:rPr>
        <w:t>our time together</w:t>
      </w:r>
      <w:r>
        <w:rPr>
          <w:rFonts w:hAnsi="Arial" w:cs="Arial" w:asciiTheme="minorAscii"/>
          <w:sz w:val="32"/>
          <w:szCs w:val="32"/>
        </w:rPr>
        <w:t xml:space="preserve"> will   will a</w:t>
      </w:r>
      <w:r>
        <w:rPr>
          <w:rFonts w:hAnsi="Arial" w:cs="Arial" w:asciiTheme="minorAscii"/>
          <w:sz w:val="32"/>
          <w:szCs w:val="32"/>
          <w:lang w:val="en-JM"/>
        </w:rPr>
        <w:t>ssist</w:t>
      </w:r>
      <w:r>
        <w:rPr>
          <w:rFonts w:hAnsi="Arial" w:cs="Arial" w:asciiTheme="minorAscii"/>
          <w:sz w:val="32"/>
          <w:szCs w:val="32"/>
        </w:rPr>
        <w:t xml:space="preserve"> in strengthening our D</w:t>
      </w:r>
      <w:r>
        <w:rPr>
          <w:rFonts w:hAnsi="Arial" w:cs="Arial" w:asciiTheme="minorAscii"/>
          <w:sz w:val="32"/>
          <w:szCs w:val="32"/>
          <w:lang w:val="en-JM"/>
        </w:rPr>
        <w:t xml:space="preserve">isaster </w:t>
      </w:r>
      <w:r>
        <w:rPr>
          <w:rFonts w:hAnsi="Arial" w:cs="Arial" w:asciiTheme="minorAscii"/>
          <w:sz w:val="32"/>
          <w:szCs w:val="32"/>
        </w:rPr>
        <w:t>R</w:t>
      </w:r>
      <w:r>
        <w:rPr>
          <w:rFonts w:hAnsi="Arial" w:cs="Arial" w:asciiTheme="minorAscii"/>
          <w:sz w:val="32"/>
          <w:szCs w:val="32"/>
          <w:lang w:val="en-JM"/>
        </w:rPr>
        <w:t xml:space="preserve">isk </w:t>
      </w:r>
      <w:r>
        <w:rPr>
          <w:rFonts w:hAnsi="Arial" w:cs="Arial" w:asciiTheme="minorAscii"/>
          <w:sz w:val="32"/>
          <w:szCs w:val="32"/>
        </w:rPr>
        <w:t>R</w:t>
      </w:r>
      <w:r>
        <w:rPr>
          <w:rFonts w:hAnsi="Arial" w:cs="Arial" w:asciiTheme="minorAscii"/>
          <w:sz w:val="32"/>
          <w:szCs w:val="32"/>
          <w:lang w:val="en-JM"/>
        </w:rPr>
        <w:t>eduction</w:t>
      </w:r>
      <w:r>
        <w:rPr>
          <w:rFonts w:hAnsi="Arial" w:cs="Arial" w:asciiTheme="minorAscii"/>
          <w:sz w:val="32"/>
          <w:szCs w:val="32"/>
        </w:rPr>
        <w:t xml:space="preserve"> agenda.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>Disaster Risk Reduction is essential to Jamaica’s economic growth and efforts in this regard will provide protection to Jamaica’s most vulnerable. The continued</w:t>
      </w:r>
      <w:r>
        <w:rPr>
          <w:rFonts w:hAnsi="Arial" w:cs="Arial" w:asciiTheme="minorAscii"/>
          <w:sz w:val="32"/>
          <w:szCs w:val="32"/>
          <w:lang w:val="en-JM"/>
        </w:rPr>
        <w:t xml:space="preserve"> </w:t>
      </w:r>
      <w:r>
        <w:rPr>
          <w:rFonts w:hAnsi="Arial" w:cs="Arial" w:asciiTheme="minorAscii"/>
          <w:sz w:val="32"/>
          <w:szCs w:val="32"/>
        </w:rPr>
        <w:t xml:space="preserve">support of the regional and global community is needed if </w:t>
      </w:r>
      <w:r>
        <w:rPr>
          <w:rFonts w:hAnsi="Arial" w:cs="Arial" w:asciiTheme="minorAscii"/>
          <w:sz w:val="32"/>
          <w:szCs w:val="32"/>
          <w:lang w:val="en-JM"/>
        </w:rPr>
        <w:t xml:space="preserve">our </w:t>
      </w:r>
      <w:r>
        <w:rPr>
          <w:rFonts w:hAnsi="Arial" w:cs="Arial" w:asciiTheme="minorAscii"/>
          <w:sz w:val="32"/>
          <w:szCs w:val="32"/>
        </w:rPr>
        <w:t xml:space="preserve">efforts are to be sustained and tangible results achieved.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Ansi="Arial" w:cs="Arial" w:asciiTheme="minorAscii"/>
          <w:sz w:val="32"/>
          <w:szCs w:val="32"/>
        </w:rPr>
      </w:pPr>
      <w:r>
        <w:rPr>
          <w:rFonts w:hAnsi="Arial" w:cs="Arial" w:asciiTheme="minorAscii"/>
          <w:sz w:val="32"/>
          <w:szCs w:val="32"/>
        </w:rPr>
        <w:t>Thank You.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Desmond McKenzie CD, JP, MP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</w:rPr>
      </w:pPr>
      <w:r>
        <w:rPr>
          <w:b/>
        </w:rPr>
        <w:t>Minister of Local Government and Community Development, Jamaica</w:t>
      </w:r>
    </w:p>
    <w:p>
      <w:pPr>
        <w:pStyle w:val="9"/>
        <w:rPr>
          <w:b/>
        </w:rPr>
      </w:pPr>
    </w:p>
    <w:p>
      <w:pPr>
        <w:pStyle w:val="9"/>
        <w:rPr>
          <w:b/>
        </w:rPr>
      </w:pPr>
    </w:p>
    <w:sectPr>
      <w:footerReference r:id="rId3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4091546"/>
      <w:docPartObj>
        <w:docPartGallery w:val="AutoText"/>
      </w:docPartObj>
    </w:sdtPr>
    <w:sdtEndPr>
      <w:rPr>
        <w:color w:val="7F7F7F" w:themeColor="background1" w:themeShade="80"/>
        <w:spacing w:val="60"/>
      </w:rPr>
    </w:sdtEndPr>
    <w:sdtContent>
      <w:p>
        <w:pPr>
          <w:pStyle w:val="3"/>
          <w:pBdr>
            <w:top w:val="single" w:color="D8D8D8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80"/>
            <w:spacing w:val="60"/>
          </w:rPr>
          <w:t>Page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E577"/>
    <w:multiLevelType w:val="singleLevel"/>
    <w:tmpl w:val="64F2E5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2"/>
    <w:rsid w:val="000027FB"/>
    <w:rsid w:val="00006F93"/>
    <w:rsid w:val="00011544"/>
    <w:rsid w:val="00045E2E"/>
    <w:rsid w:val="000511D6"/>
    <w:rsid w:val="00095A5B"/>
    <w:rsid w:val="000E3C5C"/>
    <w:rsid w:val="000E5EAD"/>
    <w:rsid w:val="001531A7"/>
    <w:rsid w:val="0018763D"/>
    <w:rsid w:val="001A1D72"/>
    <w:rsid w:val="001A6E4C"/>
    <w:rsid w:val="001B4795"/>
    <w:rsid w:val="00216242"/>
    <w:rsid w:val="002423E8"/>
    <w:rsid w:val="002A6832"/>
    <w:rsid w:val="002B6343"/>
    <w:rsid w:val="003111F0"/>
    <w:rsid w:val="00320C7E"/>
    <w:rsid w:val="00323111"/>
    <w:rsid w:val="0034500A"/>
    <w:rsid w:val="00347A88"/>
    <w:rsid w:val="003C026C"/>
    <w:rsid w:val="003C6280"/>
    <w:rsid w:val="005433FB"/>
    <w:rsid w:val="0056081B"/>
    <w:rsid w:val="005923F1"/>
    <w:rsid w:val="005B202F"/>
    <w:rsid w:val="00676672"/>
    <w:rsid w:val="006914D6"/>
    <w:rsid w:val="00692230"/>
    <w:rsid w:val="006F516A"/>
    <w:rsid w:val="007233BD"/>
    <w:rsid w:val="007A16CA"/>
    <w:rsid w:val="007C16BD"/>
    <w:rsid w:val="007C7EF6"/>
    <w:rsid w:val="007D3427"/>
    <w:rsid w:val="007E5611"/>
    <w:rsid w:val="00854DCB"/>
    <w:rsid w:val="008752A3"/>
    <w:rsid w:val="008B564B"/>
    <w:rsid w:val="00940572"/>
    <w:rsid w:val="00945EA0"/>
    <w:rsid w:val="00965458"/>
    <w:rsid w:val="009A333D"/>
    <w:rsid w:val="00A31DBB"/>
    <w:rsid w:val="00A41488"/>
    <w:rsid w:val="00A667E3"/>
    <w:rsid w:val="00A71000"/>
    <w:rsid w:val="00B412C1"/>
    <w:rsid w:val="00B64DAE"/>
    <w:rsid w:val="00B754ED"/>
    <w:rsid w:val="00BB7A20"/>
    <w:rsid w:val="00BC37FA"/>
    <w:rsid w:val="00C11FF1"/>
    <w:rsid w:val="00C24FA4"/>
    <w:rsid w:val="00C469C7"/>
    <w:rsid w:val="00C60A9B"/>
    <w:rsid w:val="00C90639"/>
    <w:rsid w:val="00D8266B"/>
    <w:rsid w:val="00DB5EB9"/>
    <w:rsid w:val="00EA2D89"/>
    <w:rsid w:val="00F126D7"/>
    <w:rsid w:val="00F772C1"/>
    <w:rsid w:val="00F8081B"/>
    <w:rsid w:val="00FA6869"/>
    <w:rsid w:val="00FE5327"/>
    <w:rsid w:val="05847CC7"/>
    <w:rsid w:val="05974F99"/>
    <w:rsid w:val="069E4F71"/>
    <w:rsid w:val="09216229"/>
    <w:rsid w:val="112B34A6"/>
    <w:rsid w:val="1F6E3651"/>
    <w:rsid w:val="2064326F"/>
    <w:rsid w:val="25527D17"/>
    <w:rsid w:val="267A33F5"/>
    <w:rsid w:val="28D123B0"/>
    <w:rsid w:val="2F313142"/>
    <w:rsid w:val="34A65A69"/>
    <w:rsid w:val="351638C4"/>
    <w:rsid w:val="3F69052C"/>
    <w:rsid w:val="42EE1541"/>
    <w:rsid w:val="47674A69"/>
    <w:rsid w:val="48465F79"/>
    <w:rsid w:val="4E812219"/>
    <w:rsid w:val="52172CA6"/>
    <w:rsid w:val="546F7F8F"/>
    <w:rsid w:val="5567069C"/>
    <w:rsid w:val="558B08DF"/>
    <w:rsid w:val="5B3D5B8B"/>
    <w:rsid w:val="5BDF2E1E"/>
    <w:rsid w:val="653E2B4C"/>
    <w:rsid w:val="6551224B"/>
    <w:rsid w:val="66562BF4"/>
    <w:rsid w:val="66B65609"/>
    <w:rsid w:val="6EE32617"/>
    <w:rsid w:val="71B076D8"/>
    <w:rsid w:val="74F6782E"/>
    <w:rsid w:val="779B14FF"/>
    <w:rsid w:val="7C7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JM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uiPriority w:val="99"/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JM" w:eastAsia="en-US" w:bidi="ar-SA"/>
    </w:rPr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ODPEM</Company>
  <Pages>6</Pages>
  <Words>1004</Words>
  <Characters>5726</Characters>
  <Lines>47</Lines>
  <Paragraphs>13</Paragraphs>
  <TotalTime>137</TotalTime>
  <ScaleCrop>false</ScaleCrop>
  <LinksUpToDate>false</LinksUpToDate>
  <CharactersWithSpaces>6717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2019-04-26T07:06:00Z</dcterms:created>
  <dc:creator>Sheldon Grant</dc:creator>
  <cp:lastModifiedBy>sharp</cp:lastModifiedBy>
  <cp:lastPrinted>2019-04-25T20:27:00Z</cp:lastPrinted>
  <dcterms:modified xsi:type="dcterms:W3CDTF">2019-05-06T13:37:17Z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