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4F00" w14:textId="77777777" w:rsidR="003E12BE" w:rsidRPr="009033E2" w:rsidRDefault="00B218F6" w:rsidP="00327147">
      <w:pPr>
        <w:pStyle w:val="DefaultText11"/>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contextualSpacing/>
        <w:rPr>
          <w:rFonts w:asciiTheme="minorBidi" w:hAnsiTheme="minorBidi" w:cstheme="minorBidi"/>
        </w:rPr>
      </w:pPr>
      <w:r w:rsidRPr="009033E2">
        <w:rPr>
          <w:rFonts w:asciiTheme="minorBidi" w:hAnsiTheme="minorBidi" w:cstheme="minorBidi"/>
          <w:noProof/>
          <w:lang w:val="en-US"/>
        </w:rPr>
        <w:drawing>
          <wp:inline distT="0" distB="0" distL="0" distR="0" wp14:anchorId="6BE1F8A7" wp14:editId="570D1F22">
            <wp:extent cx="5276850" cy="628650"/>
            <wp:effectExtent l="19050" t="0" r="0" b="0"/>
            <wp:docPr id="1" name="Picture 1" descr="FED_logo_4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_logo_4lang"/>
                    <pic:cNvPicPr>
                      <a:picLocks noChangeAspect="1" noChangeArrowheads="1"/>
                    </pic:cNvPicPr>
                  </pic:nvPicPr>
                  <pic:blipFill>
                    <a:blip r:embed="rId7"/>
                    <a:srcRect/>
                    <a:stretch>
                      <a:fillRect/>
                    </a:stretch>
                  </pic:blipFill>
                  <pic:spPr bwMode="auto">
                    <a:xfrm>
                      <a:off x="0" y="0"/>
                      <a:ext cx="5276850" cy="628650"/>
                    </a:xfrm>
                    <a:prstGeom prst="rect">
                      <a:avLst/>
                    </a:prstGeom>
                    <a:noFill/>
                    <a:ln w="9525">
                      <a:noFill/>
                      <a:miter lim="800000"/>
                      <a:headEnd/>
                      <a:tailEnd/>
                    </a:ln>
                  </pic:spPr>
                </pic:pic>
              </a:graphicData>
            </a:graphic>
          </wp:inline>
        </w:drawing>
      </w:r>
    </w:p>
    <w:p w14:paraId="30DB8772" w14:textId="77777777" w:rsidR="00F52075" w:rsidRPr="009033E2" w:rsidRDefault="00F52075" w:rsidP="00327147">
      <w:pPr>
        <w:pStyle w:val="DefaultText11"/>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contextualSpacing/>
        <w:rPr>
          <w:rFonts w:asciiTheme="minorBidi" w:hAnsiTheme="minorBidi" w:cstheme="minorBidi"/>
        </w:rPr>
      </w:pPr>
    </w:p>
    <w:p w14:paraId="70E7EF16" w14:textId="77777777" w:rsidR="00A64BC1" w:rsidRPr="009033E2" w:rsidRDefault="00A64BC1" w:rsidP="00327147">
      <w:pPr>
        <w:pStyle w:val="DefaultText11"/>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contextualSpacing/>
        <w:rPr>
          <w:rFonts w:asciiTheme="minorBidi" w:hAnsiTheme="minorBidi" w:cstheme="minorBidi"/>
          <w:b/>
          <w:u w:val="single"/>
        </w:rPr>
      </w:pPr>
    </w:p>
    <w:p w14:paraId="0CCC148F" w14:textId="77777777" w:rsidR="00A64BC1" w:rsidRPr="009033E2" w:rsidRDefault="00A64BC1" w:rsidP="00EA3110">
      <w:pPr>
        <w:overflowPunct/>
        <w:contextualSpacing/>
        <w:jc w:val="center"/>
        <w:textAlignment w:val="auto"/>
        <w:rPr>
          <w:rFonts w:asciiTheme="minorBidi" w:hAnsiTheme="minorBidi" w:cstheme="minorBidi"/>
          <w:b/>
          <w:bCs/>
          <w:color w:val="auto"/>
          <w:sz w:val="28"/>
          <w:szCs w:val="28"/>
          <w:lang w:eastAsia="en-GB"/>
        </w:rPr>
      </w:pPr>
      <w:r w:rsidRPr="009033E2">
        <w:rPr>
          <w:rFonts w:asciiTheme="minorBidi" w:hAnsiTheme="minorBidi" w:cstheme="minorBidi"/>
          <w:b/>
          <w:bCs/>
          <w:color w:val="auto"/>
          <w:sz w:val="28"/>
          <w:szCs w:val="28"/>
          <w:lang w:eastAsia="en-GB"/>
        </w:rPr>
        <w:t>Official Statement</w:t>
      </w:r>
    </w:p>
    <w:p w14:paraId="0C3D6547" w14:textId="4921FA85" w:rsidR="00A64BC1" w:rsidRPr="009033E2" w:rsidRDefault="009033E2" w:rsidP="00EA3110">
      <w:pPr>
        <w:overflowPunct/>
        <w:contextualSpacing/>
        <w:jc w:val="center"/>
        <w:textAlignment w:val="auto"/>
        <w:rPr>
          <w:rFonts w:asciiTheme="minorBidi" w:hAnsiTheme="minorBidi" w:cstheme="minorBidi"/>
          <w:b/>
          <w:bCs/>
          <w:color w:val="auto"/>
          <w:sz w:val="28"/>
          <w:szCs w:val="28"/>
          <w:lang w:eastAsia="en-GB"/>
        </w:rPr>
      </w:pPr>
      <w:r w:rsidRPr="009033E2">
        <w:rPr>
          <w:rFonts w:asciiTheme="minorBidi" w:hAnsiTheme="minorBidi" w:cstheme="minorBidi"/>
          <w:b/>
          <w:bCs/>
          <w:color w:val="auto"/>
          <w:sz w:val="28"/>
          <w:szCs w:val="28"/>
          <w:lang w:eastAsia="en-GB"/>
        </w:rPr>
        <w:t xml:space="preserve">By </w:t>
      </w:r>
      <w:r w:rsidR="007C4F1E">
        <w:rPr>
          <w:rFonts w:asciiTheme="minorBidi" w:hAnsiTheme="minorBidi" w:cstheme="minorBidi"/>
          <w:b/>
          <w:bCs/>
          <w:color w:val="auto"/>
          <w:sz w:val="28"/>
          <w:szCs w:val="28"/>
          <w:lang w:eastAsia="en-GB"/>
        </w:rPr>
        <w:t xml:space="preserve">Mr. </w:t>
      </w:r>
      <w:r w:rsidR="005C1147" w:rsidRPr="005C1147">
        <w:rPr>
          <w:rFonts w:asciiTheme="minorBidi" w:hAnsiTheme="minorBidi" w:cstheme="minorBidi"/>
          <w:b/>
          <w:bCs/>
          <w:color w:val="auto"/>
          <w:sz w:val="28"/>
          <w:szCs w:val="28"/>
          <w:lang w:eastAsia="en-GB"/>
        </w:rPr>
        <w:t>Elhadj As Sy</w:t>
      </w:r>
      <w:r w:rsidR="005C1147">
        <w:rPr>
          <w:rFonts w:asciiTheme="minorBidi" w:hAnsiTheme="minorBidi" w:cstheme="minorBidi"/>
          <w:b/>
          <w:bCs/>
          <w:color w:val="auto"/>
          <w:sz w:val="28"/>
          <w:szCs w:val="28"/>
          <w:lang w:eastAsia="en-GB"/>
        </w:rPr>
        <w:t xml:space="preserve">, Secretary General of the </w:t>
      </w:r>
      <w:r w:rsidR="007C4F1E">
        <w:rPr>
          <w:rFonts w:asciiTheme="minorBidi" w:hAnsiTheme="minorBidi" w:cstheme="minorBidi"/>
          <w:b/>
          <w:bCs/>
          <w:color w:val="auto"/>
          <w:sz w:val="28"/>
          <w:szCs w:val="28"/>
          <w:lang w:eastAsia="en-GB"/>
        </w:rPr>
        <w:t>IFRC</w:t>
      </w:r>
    </w:p>
    <w:p w14:paraId="2A631888" w14:textId="540DB83E" w:rsidR="00A64BC1" w:rsidRPr="009033E2" w:rsidRDefault="005C1147" w:rsidP="00EA3110">
      <w:pPr>
        <w:overflowPunct/>
        <w:contextualSpacing/>
        <w:jc w:val="center"/>
        <w:textAlignment w:val="auto"/>
        <w:rPr>
          <w:rFonts w:asciiTheme="minorBidi" w:hAnsiTheme="minorBidi" w:cstheme="minorBidi"/>
          <w:b/>
          <w:bCs/>
          <w:color w:val="auto"/>
          <w:sz w:val="24"/>
          <w:szCs w:val="24"/>
          <w:lang w:eastAsia="en-GB"/>
        </w:rPr>
      </w:pPr>
      <w:r>
        <w:rPr>
          <w:rFonts w:asciiTheme="minorBidi" w:hAnsiTheme="minorBidi" w:cstheme="minorBidi"/>
          <w:b/>
          <w:bCs/>
          <w:color w:val="auto"/>
          <w:sz w:val="28"/>
          <w:szCs w:val="28"/>
          <w:lang w:eastAsia="en-GB"/>
        </w:rPr>
        <w:t>Geneva</w:t>
      </w:r>
      <w:r w:rsidR="007C4F1E">
        <w:rPr>
          <w:rFonts w:asciiTheme="minorBidi" w:hAnsiTheme="minorBidi" w:cstheme="minorBidi"/>
          <w:b/>
          <w:bCs/>
          <w:color w:val="auto"/>
          <w:sz w:val="28"/>
          <w:szCs w:val="28"/>
          <w:lang w:eastAsia="en-GB"/>
        </w:rPr>
        <w:t xml:space="preserve">, </w:t>
      </w:r>
      <w:r>
        <w:rPr>
          <w:rFonts w:asciiTheme="minorBidi" w:hAnsiTheme="minorBidi" w:cstheme="minorBidi"/>
          <w:b/>
          <w:bCs/>
          <w:color w:val="auto"/>
          <w:sz w:val="28"/>
          <w:szCs w:val="28"/>
          <w:lang w:eastAsia="en-GB"/>
        </w:rPr>
        <w:t xml:space="preserve">16 </w:t>
      </w:r>
      <w:r w:rsidR="007C4F1E">
        <w:rPr>
          <w:rFonts w:asciiTheme="minorBidi" w:hAnsiTheme="minorBidi" w:cstheme="minorBidi"/>
          <w:b/>
          <w:bCs/>
          <w:color w:val="auto"/>
          <w:sz w:val="28"/>
          <w:szCs w:val="28"/>
          <w:lang w:eastAsia="en-GB"/>
        </w:rPr>
        <w:t>May 201</w:t>
      </w:r>
      <w:r>
        <w:rPr>
          <w:rFonts w:asciiTheme="minorBidi" w:hAnsiTheme="minorBidi" w:cstheme="minorBidi"/>
          <w:b/>
          <w:bCs/>
          <w:color w:val="auto"/>
          <w:sz w:val="28"/>
          <w:szCs w:val="28"/>
          <w:lang w:eastAsia="en-GB"/>
        </w:rPr>
        <w:t>9</w:t>
      </w:r>
    </w:p>
    <w:p w14:paraId="36B0D4AD" w14:textId="77777777" w:rsidR="009033E2" w:rsidRDefault="009033E2" w:rsidP="00327147">
      <w:pPr>
        <w:overflowPunct/>
        <w:contextualSpacing/>
        <w:jc w:val="both"/>
        <w:textAlignment w:val="auto"/>
        <w:rPr>
          <w:rFonts w:asciiTheme="minorBidi" w:hAnsiTheme="minorBidi" w:cstheme="minorBidi"/>
          <w:color w:val="auto"/>
          <w:sz w:val="24"/>
          <w:szCs w:val="24"/>
          <w:lang w:eastAsia="en-GB"/>
        </w:rPr>
      </w:pPr>
      <w:bookmarkStart w:id="0" w:name="_GoBack"/>
      <w:bookmarkEnd w:id="0"/>
    </w:p>
    <w:p w14:paraId="38DBBE53" w14:textId="77777777" w:rsidR="007C4F1E" w:rsidRDefault="007C4F1E" w:rsidP="00327147">
      <w:pPr>
        <w:overflowPunct/>
        <w:contextualSpacing/>
        <w:jc w:val="both"/>
        <w:textAlignment w:val="auto"/>
        <w:rPr>
          <w:rFonts w:asciiTheme="minorBidi" w:hAnsiTheme="minorBidi" w:cstheme="minorBidi"/>
          <w:color w:val="auto"/>
          <w:sz w:val="24"/>
          <w:szCs w:val="24"/>
          <w:lang w:eastAsia="en-GB"/>
        </w:rPr>
      </w:pPr>
    </w:p>
    <w:p w14:paraId="612148F2" w14:textId="4B654EB7" w:rsidR="00A64BC1" w:rsidRPr="009D133B" w:rsidRDefault="00883241" w:rsidP="00327147">
      <w:pPr>
        <w:overflowPunct/>
        <w:contextualSpacing/>
        <w:jc w:val="both"/>
        <w:textAlignment w:val="auto"/>
        <w:rPr>
          <w:rFonts w:asciiTheme="minorBidi" w:hAnsiTheme="minorBidi" w:cstheme="minorBidi"/>
          <w:color w:val="auto"/>
          <w:sz w:val="24"/>
          <w:szCs w:val="24"/>
          <w:lang w:eastAsia="en-GB"/>
        </w:rPr>
      </w:pPr>
      <w:r w:rsidRPr="009D133B">
        <w:rPr>
          <w:rFonts w:asciiTheme="minorBidi" w:hAnsiTheme="minorBidi" w:cstheme="minorBidi"/>
          <w:color w:val="auto"/>
          <w:sz w:val="24"/>
          <w:szCs w:val="24"/>
          <w:lang w:eastAsia="en-GB"/>
        </w:rPr>
        <w:t>Mr</w:t>
      </w:r>
      <w:r w:rsidR="00C73260" w:rsidRPr="009D133B">
        <w:rPr>
          <w:rFonts w:asciiTheme="minorBidi" w:hAnsiTheme="minorBidi" w:cstheme="minorBidi"/>
          <w:color w:val="auto"/>
          <w:sz w:val="24"/>
          <w:szCs w:val="24"/>
          <w:lang w:eastAsia="en-GB"/>
        </w:rPr>
        <w:t>.</w:t>
      </w:r>
      <w:r w:rsidR="00E42C99" w:rsidRPr="009D133B">
        <w:rPr>
          <w:rFonts w:asciiTheme="minorBidi" w:hAnsiTheme="minorBidi" w:cstheme="minorBidi"/>
          <w:color w:val="auto"/>
          <w:sz w:val="24"/>
          <w:szCs w:val="24"/>
          <w:lang w:eastAsia="en-GB"/>
        </w:rPr>
        <w:t xml:space="preserve"> Chair,</w:t>
      </w:r>
      <w:r w:rsidR="00626F4B" w:rsidRPr="009D133B">
        <w:rPr>
          <w:rFonts w:asciiTheme="minorBidi" w:hAnsiTheme="minorBidi" w:cstheme="minorBidi"/>
          <w:color w:val="auto"/>
          <w:sz w:val="24"/>
          <w:szCs w:val="24"/>
          <w:lang w:eastAsia="en-GB"/>
        </w:rPr>
        <w:t xml:space="preserve"> </w:t>
      </w:r>
      <w:r w:rsidR="009033E2" w:rsidRPr="009D133B">
        <w:rPr>
          <w:rFonts w:asciiTheme="minorBidi" w:hAnsiTheme="minorBidi" w:cstheme="minorBidi"/>
          <w:color w:val="auto"/>
          <w:sz w:val="24"/>
          <w:szCs w:val="24"/>
          <w:lang w:eastAsia="en-GB"/>
        </w:rPr>
        <w:t>Y</w:t>
      </w:r>
      <w:r w:rsidRPr="009D133B">
        <w:rPr>
          <w:rFonts w:asciiTheme="minorBidi" w:hAnsiTheme="minorBidi" w:cstheme="minorBidi"/>
          <w:color w:val="auto"/>
          <w:sz w:val="24"/>
          <w:szCs w:val="24"/>
          <w:lang w:eastAsia="en-GB"/>
        </w:rPr>
        <w:t xml:space="preserve">our </w:t>
      </w:r>
      <w:r w:rsidR="009033E2" w:rsidRPr="009D133B">
        <w:rPr>
          <w:rFonts w:asciiTheme="minorBidi" w:hAnsiTheme="minorBidi" w:cstheme="minorBidi"/>
          <w:color w:val="auto"/>
          <w:sz w:val="24"/>
          <w:szCs w:val="24"/>
          <w:lang w:eastAsia="en-GB"/>
        </w:rPr>
        <w:t>E</w:t>
      </w:r>
      <w:r w:rsidR="00A64BC1" w:rsidRPr="009D133B">
        <w:rPr>
          <w:rFonts w:asciiTheme="minorBidi" w:hAnsiTheme="minorBidi" w:cstheme="minorBidi"/>
          <w:color w:val="auto"/>
          <w:sz w:val="24"/>
          <w:szCs w:val="24"/>
          <w:lang w:eastAsia="en-GB"/>
        </w:rPr>
        <w:t>xcellencies,</w:t>
      </w:r>
      <w:r w:rsidRPr="009D133B">
        <w:rPr>
          <w:rFonts w:asciiTheme="minorBidi" w:hAnsiTheme="minorBidi" w:cstheme="minorBidi"/>
          <w:color w:val="auto"/>
          <w:sz w:val="24"/>
          <w:szCs w:val="24"/>
          <w:lang w:eastAsia="en-GB"/>
        </w:rPr>
        <w:t xml:space="preserve"> l</w:t>
      </w:r>
      <w:r w:rsidR="00252403" w:rsidRPr="009D133B">
        <w:rPr>
          <w:rFonts w:asciiTheme="minorBidi" w:hAnsiTheme="minorBidi" w:cstheme="minorBidi"/>
          <w:color w:val="auto"/>
          <w:sz w:val="24"/>
          <w:szCs w:val="24"/>
          <w:lang w:eastAsia="en-GB"/>
        </w:rPr>
        <w:t xml:space="preserve">adies and </w:t>
      </w:r>
      <w:r w:rsidRPr="009D133B">
        <w:rPr>
          <w:rFonts w:asciiTheme="minorBidi" w:hAnsiTheme="minorBidi" w:cstheme="minorBidi"/>
          <w:color w:val="auto"/>
          <w:sz w:val="24"/>
          <w:szCs w:val="24"/>
          <w:lang w:eastAsia="en-GB"/>
        </w:rPr>
        <w:t>g</w:t>
      </w:r>
      <w:r w:rsidR="00252403" w:rsidRPr="009D133B">
        <w:rPr>
          <w:rFonts w:asciiTheme="minorBidi" w:hAnsiTheme="minorBidi" w:cstheme="minorBidi"/>
          <w:color w:val="auto"/>
          <w:sz w:val="24"/>
          <w:szCs w:val="24"/>
          <w:lang w:eastAsia="en-GB"/>
        </w:rPr>
        <w:t>entlemen,</w:t>
      </w:r>
    </w:p>
    <w:p w14:paraId="54F8611A" w14:textId="77777777" w:rsidR="00252403" w:rsidRPr="009D133B" w:rsidRDefault="00252403" w:rsidP="00327147">
      <w:pPr>
        <w:overflowPunct/>
        <w:contextualSpacing/>
        <w:jc w:val="both"/>
        <w:textAlignment w:val="auto"/>
        <w:rPr>
          <w:rFonts w:asciiTheme="minorBidi" w:hAnsiTheme="minorBidi" w:cstheme="minorBidi"/>
          <w:color w:val="auto"/>
          <w:sz w:val="24"/>
          <w:szCs w:val="24"/>
          <w:lang w:eastAsia="en-GB"/>
        </w:rPr>
      </w:pPr>
    </w:p>
    <w:p w14:paraId="62A6C880" w14:textId="0DCAC33D" w:rsidR="00C3355B" w:rsidRPr="009D133B" w:rsidRDefault="00C73260" w:rsidP="00327147">
      <w:pPr>
        <w:contextualSpacing/>
        <w:jc w:val="both"/>
        <w:rPr>
          <w:rFonts w:asciiTheme="minorBidi" w:hAnsiTheme="minorBidi" w:cstheme="minorBidi"/>
          <w:color w:val="auto"/>
          <w:sz w:val="24"/>
          <w:szCs w:val="24"/>
          <w:lang w:eastAsia="en-GB"/>
        </w:rPr>
      </w:pPr>
      <w:r w:rsidRPr="009D133B">
        <w:rPr>
          <w:rFonts w:asciiTheme="minorBidi" w:hAnsiTheme="minorBidi" w:cstheme="minorBidi"/>
          <w:color w:val="auto"/>
          <w:sz w:val="24"/>
          <w:szCs w:val="24"/>
          <w:lang w:eastAsia="en-GB"/>
        </w:rPr>
        <w:t xml:space="preserve">Allow me, </w:t>
      </w:r>
      <w:proofErr w:type="gramStart"/>
      <w:r w:rsidRPr="009D133B">
        <w:rPr>
          <w:rFonts w:asciiTheme="minorBidi" w:hAnsiTheme="minorBidi" w:cstheme="minorBidi"/>
          <w:color w:val="auto"/>
          <w:sz w:val="24"/>
          <w:szCs w:val="24"/>
          <w:lang w:eastAsia="en-GB"/>
        </w:rPr>
        <w:t>first of all</w:t>
      </w:r>
      <w:proofErr w:type="gramEnd"/>
      <w:r w:rsidRPr="009D133B">
        <w:rPr>
          <w:rFonts w:asciiTheme="minorBidi" w:hAnsiTheme="minorBidi" w:cstheme="minorBidi"/>
          <w:color w:val="auto"/>
          <w:sz w:val="24"/>
          <w:szCs w:val="24"/>
          <w:lang w:eastAsia="en-GB"/>
        </w:rPr>
        <w:t>, to t</w:t>
      </w:r>
      <w:r w:rsidR="00883241" w:rsidRPr="009D133B">
        <w:rPr>
          <w:rFonts w:asciiTheme="minorBidi" w:hAnsiTheme="minorBidi" w:cstheme="minorBidi"/>
          <w:color w:val="auto"/>
          <w:sz w:val="24"/>
          <w:szCs w:val="24"/>
          <w:lang w:eastAsia="en-GB"/>
        </w:rPr>
        <w:t xml:space="preserve">hank you </w:t>
      </w:r>
      <w:r w:rsidR="004C157F" w:rsidRPr="009D133B">
        <w:rPr>
          <w:rFonts w:asciiTheme="minorBidi" w:hAnsiTheme="minorBidi" w:cstheme="minorBidi"/>
          <w:color w:val="auto"/>
          <w:sz w:val="24"/>
          <w:szCs w:val="24"/>
          <w:lang w:eastAsia="en-GB"/>
        </w:rPr>
        <w:t>for the</w:t>
      </w:r>
      <w:r w:rsidR="00883241" w:rsidRPr="009D133B">
        <w:rPr>
          <w:rFonts w:asciiTheme="minorBidi" w:hAnsiTheme="minorBidi" w:cstheme="minorBidi"/>
          <w:color w:val="auto"/>
          <w:sz w:val="24"/>
          <w:szCs w:val="24"/>
          <w:lang w:eastAsia="en-GB"/>
        </w:rPr>
        <w:t xml:space="preserve"> opportunity to speak on behalf of the I</w:t>
      </w:r>
      <w:r w:rsidR="00566582" w:rsidRPr="009D133B">
        <w:rPr>
          <w:rFonts w:asciiTheme="minorBidi" w:hAnsiTheme="minorBidi" w:cstheme="minorBidi"/>
          <w:color w:val="auto"/>
          <w:sz w:val="24"/>
          <w:szCs w:val="24"/>
          <w:lang w:eastAsia="en-GB"/>
        </w:rPr>
        <w:t xml:space="preserve">nternational Federation of Red Cross and Red Crescent Societies </w:t>
      </w:r>
      <w:r w:rsidR="00B10C41" w:rsidRPr="009D133B">
        <w:rPr>
          <w:rFonts w:asciiTheme="minorBidi" w:hAnsiTheme="minorBidi" w:cstheme="minorBidi"/>
          <w:color w:val="auto"/>
          <w:sz w:val="24"/>
          <w:szCs w:val="24"/>
          <w:lang w:eastAsia="en-GB"/>
        </w:rPr>
        <w:t xml:space="preserve">(IFRC) </w:t>
      </w:r>
      <w:r w:rsidR="00883241" w:rsidRPr="009D133B">
        <w:rPr>
          <w:rFonts w:asciiTheme="minorBidi" w:hAnsiTheme="minorBidi" w:cstheme="minorBidi"/>
          <w:color w:val="auto"/>
          <w:sz w:val="24"/>
          <w:szCs w:val="24"/>
          <w:lang w:eastAsia="en-GB"/>
        </w:rPr>
        <w:t xml:space="preserve">at this </w:t>
      </w:r>
      <w:r w:rsidRPr="009D133B">
        <w:rPr>
          <w:rFonts w:asciiTheme="minorBidi" w:hAnsiTheme="minorBidi" w:cstheme="minorBidi"/>
          <w:color w:val="auto"/>
          <w:sz w:val="24"/>
          <w:szCs w:val="24"/>
          <w:lang w:eastAsia="en-GB"/>
        </w:rPr>
        <w:t>Sixth Session of the Global Platform for Disaster Risk Reduction</w:t>
      </w:r>
      <w:r w:rsidR="00883241" w:rsidRPr="009D133B">
        <w:rPr>
          <w:rFonts w:asciiTheme="minorBidi" w:hAnsiTheme="minorBidi" w:cstheme="minorBidi"/>
          <w:color w:val="auto"/>
          <w:sz w:val="24"/>
          <w:szCs w:val="24"/>
          <w:lang w:eastAsia="en-GB"/>
        </w:rPr>
        <w:t xml:space="preserve">. </w:t>
      </w:r>
    </w:p>
    <w:p w14:paraId="0B7A445C" w14:textId="77777777" w:rsidR="00723B5E" w:rsidRPr="009D133B" w:rsidRDefault="00723B5E" w:rsidP="00327147">
      <w:pPr>
        <w:contextualSpacing/>
        <w:jc w:val="both"/>
        <w:rPr>
          <w:rFonts w:asciiTheme="minorBidi" w:hAnsiTheme="minorBidi" w:cstheme="minorBidi"/>
          <w:color w:val="auto"/>
          <w:sz w:val="24"/>
          <w:szCs w:val="24"/>
          <w:lang w:eastAsia="en-GB"/>
        </w:rPr>
      </w:pPr>
    </w:p>
    <w:p w14:paraId="6BADBA52" w14:textId="469474D2" w:rsidR="00723B5E" w:rsidRPr="009D133B" w:rsidRDefault="00723B5E" w:rsidP="00327147">
      <w:pPr>
        <w:contextualSpacing/>
        <w:jc w:val="both"/>
        <w:rPr>
          <w:rFonts w:asciiTheme="minorBidi" w:hAnsiTheme="minorBidi" w:cstheme="minorBidi"/>
          <w:color w:val="auto"/>
          <w:sz w:val="24"/>
          <w:szCs w:val="24"/>
          <w:lang w:eastAsia="en-GB"/>
        </w:rPr>
      </w:pPr>
      <w:r w:rsidRPr="009D133B">
        <w:rPr>
          <w:rFonts w:asciiTheme="minorBidi" w:hAnsiTheme="minorBidi" w:cstheme="minorBidi"/>
          <w:color w:val="auto"/>
          <w:sz w:val="24"/>
          <w:szCs w:val="24"/>
          <w:lang w:eastAsia="en-GB"/>
        </w:rPr>
        <w:t xml:space="preserve">The past two years since the fifth session of the Global Platform in Cancun have been marked by all stakeholders’ increased efforts for </w:t>
      </w:r>
      <w:r w:rsidR="00327147">
        <w:rPr>
          <w:rFonts w:asciiTheme="minorBidi" w:hAnsiTheme="minorBidi" w:cstheme="minorBidi"/>
          <w:color w:val="auto"/>
          <w:sz w:val="24"/>
          <w:szCs w:val="24"/>
          <w:lang w:eastAsia="en-GB"/>
        </w:rPr>
        <w:t xml:space="preserve">the </w:t>
      </w:r>
      <w:r w:rsidRPr="009D133B">
        <w:rPr>
          <w:rFonts w:asciiTheme="minorBidi" w:hAnsiTheme="minorBidi" w:cstheme="minorBidi"/>
          <w:color w:val="auto"/>
          <w:sz w:val="24"/>
          <w:szCs w:val="24"/>
          <w:lang w:eastAsia="en-GB"/>
        </w:rPr>
        <w:t>implementation of the Sendai Framework for DRR and</w:t>
      </w:r>
      <w:proofErr w:type="gramStart"/>
      <w:r w:rsidRPr="009D133B">
        <w:rPr>
          <w:rFonts w:asciiTheme="minorBidi" w:hAnsiTheme="minorBidi" w:cstheme="minorBidi"/>
          <w:color w:val="auto"/>
          <w:sz w:val="24"/>
          <w:szCs w:val="24"/>
          <w:lang w:eastAsia="en-GB"/>
        </w:rPr>
        <w:t>, in particular, for</w:t>
      </w:r>
      <w:proofErr w:type="gramEnd"/>
      <w:r w:rsidRPr="009D133B">
        <w:rPr>
          <w:rFonts w:asciiTheme="minorBidi" w:hAnsiTheme="minorBidi" w:cstheme="minorBidi"/>
          <w:color w:val="auto"/>
          <w:sz w:val="24"/>
          <w:szCs w:val="24"/>
          <w:lang w:eastAsia="en-GB"/>
        </w:rPr>
        <w:t xml:space="preserve"> </w:t>
      </w:r>
      <w:r w:rsidR="00327147">
        <w:rPr>
          <w:rFonts w:asciiTheme="minorBidi" w:hAnsiTheme="minorBidi" w:cstheme="minorBidi"/>
          <w:color w:val="auto"/>
          <w:sz w:val="24"/>
          <w:szCs w:val="24"/>
          <w:lang w:eastAsia="en-GB"/>
        </w:rPr>
        <w:t xml:space="preserve">the </w:t>
      </w:r>
      <w:r w:rsidRPr="009D133B">
        <w:rPr>
          <w:rFonts w:asciiTheme="minorBidi" w:hAnsiTheme="minorBidi" w:cstheme="minorBidi"/>
          <w:color w:val="auto"/>
          <w:sz w:val="24"/>
          <w:szCs w:val="24"/>
          <w:lang w:eastAsia="en-GB"/>
        </w:rPr>
        <w:t xml:space="preserve">achievement of Target E by 2020. </w:t>
      </w:r>
      <w:r w:rsidR="00327147">
        <w:rPr>
          <w:rFonts w:asciiTheme="minorBidi" w:hAnsiTheme="minorBidi" w:cstheme="minorBidi"/>
          <w:color w:val="auto"/>
          <w:sz w:val="24"/>
          <w:szCs w:val="24"/>
          <w:lang w:eastAsia="en-GB"/>
        </w:rPr>
        <w:t xml:space="preserve"> </w:t>
      </w:r>
      <w:r w:rsidRPr="009D133B">
        <w:rPr>
          <w:rFonts w:asciiTheme="minorBidi" w:hAnsiTheme="minorBidi" w:cstheme="minorBidi"/>
          <w:color w:val="auto"/>
          <w:sz w:val="24"/>
          <w:szCs w:val="24"/>
          <w:lang w:eastAsia="en-GB"/>
        </w:rPr>
        <w:t xml:space="preserve">IFRC and its member National Societies have actively engaged in national and regional DRR platforms and contributed to the implementation of the Sendai Framework by scaling up our work for DRR. </w:t>
      </w:r>
    </w:p>
    <w:p w14:paraId="02D1D6D3" w14:textId="77777777" w:rsidR="00723B5E" w:rsidRPr="009D133B" w:rsidRDefault="00723B5E" w:rsidP="00327147">
      <w:pPr>
        <w:contextualSpacing/>
        <w:jc w:val="both"/>
        <w:rPr>
          <w:rFonts w:asciiTheme="minorBidi" w:hAnsiTheme="minorBidi" w:cstheme="minorBidi"/>
          <w:color w:val="auto"/>
          <w:sz w:val="24"/>
          <w:szCs w:val="24"/>
          <w:lang w:eastAsia="en-GB"/>
        </w:rPr>
      </w:pPr>
    </w:p>
    <w:p w14:paraId="63ED0E77" w14:textId="13D191C2" w:rsidR="00812494" w:rsidRPr="00327147" w:rsidRDefault="00812494" w:rsidP="00327147">
      <w:pPr>
        <w:contextualSpacing/>
        <w:jc w:val="both"/>
        <w:rPr>
          <w:rFonts w:asciiTheme="minorBidi" w:hAnsiTheme="minorBidi" w:cstheme="minorBidi"/>
          <w:color w:val="auto"/>
          <w:sz w:val="24"/>
          <w:szCs w:val="24"/>
          <w:lang w:eastAsia="en-GB"/>
        </w:rPr>
      </w:pPr>
      <w:r w:rsidRPr="00327147">
        <w:rPr>
          <w:rFonts w:asciiTheme="minorBidi" w:hAnsiTheme="minorBidi" w:cstheme="minorBidi"/>
          <w:color w:val="auto"/>
          <w:sz w:val="24"/>
          <w:szCs w:val="24"/>
          <w:lang w:eastAsia="en-GB"/>
        </w:rPr>
        <w:t>D</w:t>
      </w:r>
      <w:r w:rsidR="002A0884" w:rsidRPr="00327147">
        <w:rPr>
          <w:rFonts w:asciiTheme="minorBidi" w:hAnsiTheme="minorBidi" w:cstheme="minorBidi"/>
          <w:color w:val="auto"/>
          <w:sz w:val="24"/>
          <w:szCs w:val="24"/>
          <w:lang w:eastAsia="en-GB"/>
        </w:rPr>
        <w:t>RR</w:t>
      </w:r>
      <w:r w:rsidRPr="00327147">
        <w:rPr>
          <w:rFonts w:asciiTheme="minorBidi" w:hAnsiTheme="minorBidi" w:cstheme="minorBidi"/>
          <w:color w:val="auto"/>
          <w:sz w:val="24"/>
          <w:szCs w:val="24"/>
          <w:lang w:eastAsia="en-GB"/>
        </w:rPr>
        <w:t xml:space="preserve"> is one of our core areas of work.</w:t>
      </w:r>
      <w:r w:rsidRPr="009D133B">
        <w:rPr>
          <w:rFonts w:asciiTheme="minorBidi" w:hAnsiTheme="minorBidi" w:cstheme="minorBidi"/>
          <w:color w:val="auto"/>
          <w:sz w:val="24"/>
          <w:szCs w:val="24"/>
          <w:lang w:eastAsia="en-GB"/>
        </w:rPr>
        <w:t xml:space="preserve"> Our strength is our presence </w:t>
      </w:r>
      <w:r w:rsidR="00A9200D" w:rsidRPr="00327147">
        <w:rPr>
          <w:rFonts w:asciiTheme="minorBidi" w:hAnsiTheme="minorBidi" w:cstheme="minorBidi"/>
          <w:color w:val="auto"/>
          <w:sz w:val="24"/>
          <w:szCs w:val="24"/>
          <w:lang w:eastAsia="en-GB"/>
        </w:rPr>
        <w:t xml:space="preserve">in, </w:t>
      </w:r>
      <w:r w:rsidRPr="00327147">
        <w:rPr>
          <w:rFonts w:asciiTheme="minorBidi" w:hAnsiTheme="minorBidi" w:cstheme="minorBidi"/>
          <w:color w:val="auto"/>
          <w:sz w:val="24"/>
          <w:szCs w:val="24"/>
          <w:lang w:eastAsia="en-GB"/>
        </w:rPr>
        <w:t xml:space="preserve">and knowledge of local communities, as well as having an auxiliary role towards national governments. Our volunteers live in the communities they serve, and are present there before, during and after a crisis. They are the first responders and have the greatest motivation in helping their community recover, because they are the affected people themselves.  </w:t>
      </w:r>
    </w:p>
    <w:p w14:paraId="740D46F7" w14:textId="77777777" w:rsidR="001C4714" w:rsidRPr="00327147" w:rsidRDefault="001C4714" w:rsidP="00327147">
      <w:pPr>
        <w:contextualSpacing/>
        <w:jc w:val="both"/>
        <w:rPr>
          <w:rFonts w:asciiTheme="minorBidi" w:hAnsiTheme="minorBidi" w:cstheme="minorBidi"/>
          <w:color w:val="auto"/>
          <w:sz w:val="24"/>
          <w:szCs w:val="24"/>
          <w:lang w:eastAsia="en-GB"/>
        </w:rPr>
      </w:pPr>
    </w:p>
    <w:p w14:paraId="50C7143E" w14:textId="6676C8B5" w:rsidR="00812494" w:rsidRPr="00327147" w:rsidRDefault="00812494" w:rsidP="00327147">
      <w:pPr>
        <w:contextualSpacing/>
        <w:jc w:val="both"/>
        <w:rPr>
          <w:rFonts w:asciiTheme="minorBidi" w:hAnsiTheme="minorBidi" w:cstheme="minorBidi"/>
          <w:color w:val="auto"/>
          <w:sz w:val="24"/>
          <w:szCs w:val="24"/>
          <w:lang w:eastAsia="en-GB"/>
        </w:rPr>
      </w:pPr>
      <w:r w:rsidRPr="00327147">
        <w:rPr>
          <w:rFonts w:asciiTheme="minorBidi" w:hAnsiTheme="minorBidi" w:cstheme="minorBidi"/>
          <w:color w:val="auto"/>
          <w:sz w:val="24"/>
          <w:szCs w:val="24"/>
          <w:lang w:eastAsia="en-GB"/>
        </w:rPr>
        <w:t>Our DRR work has continuously increased over the years. Our outreach and investment have more than quadrupled since 2009. In 201</w:t>
      </w:r>
      <w:r w:rsidR="007A3D67" w:rsidRPr="00327147">
        <w:rPr>
          <w:rFonts w:asciiTheme="minorBidi" w:hAnsiTheme="minorBidi" w:cstheme="minorBidi"/>
          <w:color w:val="auto"/>
          <w:sz w:val="24"/>
          <w:szCs w:val="24"/>
          <w:lang w:eastAsia="en-GB"/>
        </w:rPr>
        <w:t>8,</w:t>
      </w:r>
      <w:r w:rsidRPr="00327147">
        <w:rPr>
          <w:rFonts w:asciiTheme="minorBidi" w:hAnsiTheme="minorBidi" w:cstheme="minorBidi"/>
          <w:color w:val="auto"/>
          <w:sz w:val="24"/>
          <w:szCs w:val="24"/>
          <w:lang w:eastAsia="en-GB"/>
        </w:rPr>
        <w:t xml:space="preserve"> </w:t>
      </w:r>
      <w:r w:rsidR="007A3D67" w:rsidRPr="00327147">
        <w:rPr>
          <w:rFonts w:asciiTheme="minorBidi" w:hAnsiTheme="minorBidi" w:cstheme="minorBidi"/>
          <w:color w:val="auto"/>
          <w:sz w:val="24"/>
          <w:szCs w:val="24"/>
          <w:lang w:eastAsia="en-GB"/>
        </w:rPr>
        <w:t>IFRC and National Societies invested a total of 207 million Swiss francs</w:t>
      </w:r>
      <w:r w:rsidR="007A3D67" w:rsidRPr="009D133B">
        <w:rPr>
          <w:rFonts w:asciiTheme="minorBidi" w:hAnsiTheme="minorBidi" w:cstheme="minorBidi"/>
          <w:color w:val="auto"/>
          <w:sz w:val="24"/>
          <w:szCs w:val="24"/>
          <w:lang w:eastAsia="en-GB"/>
        </w:rPr>
        <w:t xml:space="preserve"> on DRR projects</w:t>
      </w:r>
      <w:r w:rsidR="007A3D67" w:rsidRPr="00327147">
        <w:rPr>
          <w:rFonts w:asciiTheme="minorBidi" w:hAnsiTheme="minorBidi" w:cstheme="minorBidi"/>
          <w:color w:val="auto"/>
          <w:sz w:val="24"/>
          <w:szCs w:val="24"/>
          <w:lang w:eastAsia="en-GB"/>
        </w:rPr>
        <w:t xml:space="preserve"> and reached 52 million people in 160 countries.</w:t>
      </w:r>
      <w:r w:rsidR="007A3D67" w:rsidRPr="009D133B">
        <w:rPr>
          <w:rFonts w:asciiTheme="minorBidi" w:hAnsiTheme="minorBidi" w:cstheme="minorBidi"/>
          <w:color w:val="auto"/>
          <w:sz w:val="24"/>
          <w:szCs w:val="24"/>
          <w:lang w:eastAsia="en-GB"/>
        </w:rPr>
        <w:t xml:space="preserve"> </w:t>
      </w:r>
      <w:r w:rsidRPr="00327147">
        <w:rPr>
          <w:rFonts w:asciiTheme="minorBidi" w:hAnsiTheme="minorBidi" w:cstheme="minorBidi"/>
          <w:color w:val="auto"/>
          <w:sz w:val="24"/>
          <w:szCs w:val="24"/>
          <w:lang w:eastAsia="en-GB"/>
        </w:rPr>
        <w:t xml:space="preserve">Our DRR projects also prove very cost effective. </w:t>
      </w:r>
      <w:r w:rsidR="00BE6C72" w:rsidRPr="00327147">
        <w:rPr>
          <w:rFonts w:asciiTheme="minorBidi" w:hAnsiTheme="minorBidi" w:cstheme="minorBidi"/>
          <w:color w:val="auto"/>
          <w:sz w:val="24"/>
          <w:szCs w:val="24"/>
          <w:lang w:eastAsia="en-GB"/>
        </w:rPr>
        <w:t>Our cost benefit analysis studies show that e</w:t>
      </w:r>
      <w:r w:rsidRPr="00327147">
        <w:rPr>
          <w:rFonts w:asciiTheme="minorBidi" w:hAnsiTheme="minorBidi" w:cstheme="minorBidi"/>
          <w:color w:val="auto"/>
          <w:sz w:val="24"/>
          <w:szCs w:val="24"/>
          <w:lang w:eastAsia="en-GB"/>
        </w:rPr>
        <w:t>very dollar we spend on DRR saves on average US$16 in return.</w:t>
      </w:r>
    </w:p>
    <w:p w14:paraId="61F55378" w14:textId="1B901E01" w:rsidR="00035D7A" w:rsidRPr="00327147" w:rsidRDefault="00035D7A" w:rsidP="00327147">
      <w:pPr>
        <w:contextualSpacing/>
        <w:jc w:val="both"/>
        <w:rPr>
          <w:rFonts w:asciiTheme="minorBidi" w:hAnsiTheme="minorBidi" w:cstheme="minorBidi"/>
          <w:color w:val="auto"/>
          <w:sz w:val="24"/>
          <w:szCs w:val="24"/>
          <w:lang w:eastAsia="en-GB"/>
        </w:rPr>
      </w:pPr>
    </w:p>
    <w:p w14:paraId="2112D489" w14:textId="77777777" w:rsidR="00327147" w:rsidRDefault="00B93F8D" w:rsidP="00327147">
      <w:pPr>
        <w:contextualSpacing/>
        <w:jc w:val="both"/>
        <w:rPr>
          <w:rFonts w:asciiTheme="minorBidi" w:hAnsiTheme="minorBidi" w:cstheme="minorBidi"/>
          <w:color w:val="auto"/>
          <w:sz w:val="24"/>
          <w:szCs w:val="24"/>
          <w:lang w:eastAsia="en-GB"/>
        </w:rPr>
      </w:pPr>
      <w:r w:rsidRPr="00327147">
        <w:rPr>
          <w:rFonts w:asciiTheme="minorBidi" w:hAnsiTheme="minorBidi" w:cstheme="minorBidi"/>
          <w:color w:val="auto"/>
          <w:sz w:val="24"/>
          <w:szCs w:val="24"/>
          <w:lang w:eastAsia="en-GB"/>
        </w:rPr>
        <w:t>Creating a culture of prevention and resilience</w:t>
      </w:r>
      <w:r w:rsidRPr="009D133B">
        <w:rPr>
          <w:rFonts w:asciiTheme="minorBidi" w:hAnsiTheme="minorBidi" w:cstheme="minorBidi"/>
          <w:color w:val="auto"/>
          <w:sz w:val="24"/>
          <w:szCs w:val="24"/>
          <w:lang w:eastAsia="en-GB"/>
        </w:rPr>
        <w:t xml:space="preserve"> is a key objective of our work and we have the potential to reach further through our </w:t>
      </w:r>
      <w:r w:rsidRPr="00327147">
        <w:rPr>
          <w:rFonts w:asciiTheme="minorBidi" w:hAnsiTheme="minorBidi" w:cstheme="minorBidi"/>
          <w:color w:val="auto"/>
          <w:sz w:val="24"/>
          <w:szCs w:val="24"/>
          <w:lang w:eastAsia="en-GB"/>
        </w:rPr>
        <w:t xml:space="preserve">National Societies’ engagement in the educational sector. </w:t>
      </w:r>
      <w:r w:rsidR="001C4714" w:rsidRPr="00327147">
        <w:rPr>
          <w:rFonts w:asciiTheme="minorBidi" w:hAnsiTheme="minorBidi" w:cstheme="minorBidi"/>
          <w:color w:val="auto"/>
          <w:sz w:val="24"/>
          <w:szCs w:val="24"/>
          <w:lang w:eastAsia="en-GB"/>
        </w:rPr>
        <w:t>We</w:t>
      </w:r>
      <w:r w:rsidR="005440E2" w:rsidRPr="00327147">
        <w:rPr>
          <w:rFonts w:asciiTheme="minorBidi" w:hAnsiTheme="minorBidi" w:cstheme="minorBidi"/>
          <w:color w:val="auto"/>
          <w:sz w:val="24"/>
          <w:szCs w:val="24"/>
          <w:lang w:eastAsia="en-GB"/>
        </w:rPr>
        <w:t xml:space="preserve"> see education as a learning process enabl</w:t>
      </w:r>
      <w:r w:rsidR="00011FC1" w:rsidRPr="00327147">
        <w:rPr>
          <w:rFonts w:asciiTheme="minorBidi" w:hAnsiTheme="minorBidi" w:cstheme="minorBidi"/>
          <w:color w:val="auto"/>
          <w:sz w:val="24"/>
          <w:szCs w:val="24"/>
          <w:lang w:eastAsia="en-GB"/>
        </w:rPr>
        <w:t>ing</w:t>
      </w:r>
      <w:r w:rsidR="005440E2" w:rsidRPr="00327147">
        <w:rPr>
          <w:rFonts w:asciiTheme="minorBidi" w:hAnsiTheme="minorBidi" w:cstheme="minorBidi"/>
          <w:color w:val="auto"/>
          <w:sz w:val="24"/>
          <w:szCs w:val="24"/>
          <w:lang w:eastAsia="en-GB"/>
        </w:rPr>
        <w:t xml:space="preserve"> individuals to develop </w:t>
      </w:r>
      <w:r w:rsidR="00011FC1" w:rsidRPr="00327147">
        <w:rPr>
          <w:rFonts w:asciiTheme="minorBidi" w:hAnsiTheme="minorBidi" w:cstheme="minorBidi"/>
          <w:color w:val="auto"/>
          <w:sz w:val="24"/>
          <w:szCs w:val="24"/>
          <w:lang w:eastAsia="en-GB"/>
        </w:rPr>
        <w:t xml:space="preserve">the </w:t>
      </w:r>
      <w:r w:rsidR="005440E2" w:rsidRPr="00327147">
        <w:rPr>
          <w:rFonts w:asciiTheme="minorBidi" w:hAnsiTheme="minorBidi" w:cstheme="minorBidi"/>
          <w:color w:val="auto"/>
          <w:sz w:val="24"/>
          <w:szCs w:val="24"/>
          <w:lang w:eastAsia="en-GB"/>
        </w:rPr>
        <w:t xml:space="preserve">knowledge, skills and values </w:t>
      </w:r>
      <w:r w:rsidR="004C1E88" w:rsidRPr="00327147">
        <w:rPr>
          <w:rFonts w:asciiTheme="minorBidi" w:hAnsiTheme="minorBidi" w:cstheme="minorBidi"/>
          <w:color w:val="auto"/>
          <w:sz w:val="24"/>
          <w:szCs w:val="24"/>
          <w:lang w:eastAsia="en-GB"/>
        </w:rPr>
        <w:t xml:space="preserve">needed </w:t>
      </w:r>
      <w:r w:rsidR="00011FC1" w:rsidRPr="00327147">
        <w:rPr>
          <w:rFonts w:asciiTheme="minorBidi" w:hAnsiTheme="minorBidi" w:cstheme="minorBidi"/>
          <w:color w:val="auto"/>
          <w:sz w:val="24"/>
          <w:szCs w:val="24"/>
          <w:lang w:eastAsia="en-GB"/>
        </w:rPr>
        <w:t xml:space="preserve">for </w:t>
      </w:r>
      <w:r w:rsidR="005440E2" w:rsidRPr="00327147">
        <w:rPr>
          <w:rFonts w:asciiTheme="minorBidi" w:hAnsiTheme="minorBidi" w:cstheme="minorBidi"/>
          <w:color w:val="auto"/>
          <w:sz w:val="24"/>
          <w:szCs w:val="24"/>
          <w:lang w:eastAsia="en-GB"/>
        </w:rPr>
        <w:t>their personal, social and professional development</w:t>
      </w:r>
      <w:r w:rsidR="002A0884" w:rsidRPr="00327147">
        <w:rPr>
          <w:rFonts w:asciiTheme="minorBidi" w:hAnsiTheme="minorBidi" w:cstheme="minorBidi"/>
          <w:color w:val="auto"/>
          <w:sz w:val="24"/>
          <w:szCs w:val="24"/>
          <w:lang w:eastAsia="en-GB"/>
        </w:rPr>
        <w:t xml:space="preserve">, thereby making them </w:t>
      </w:r>
      <w:r w:rsidR="005440E2" w:rsidRPr="00327147">
        <w:rPr>
          <w:rFonts w:asciiTheme="minorBidi" w:hAnsiTheme="minorBidi" w:cstheme="minorBidi"/>
          <w:color w:val="auto"/>
          <w:sz w:val="24"/>
          <w:szCs w:val="24"/>
          <w:lang w:eastAsia="en-GB"/>
        </w:rPr>
        <w:t xml:space="preserve">live in dignity, build their resilience and achieve their potential. </w:t>
      </w:r>
    </w:p>
    <w:p w14:paraId="74222CE9" w14:textId="77777777" w:rsidR="00327147" w:rsidRDefault="00327147" w:rsidP="00327147">
      <w:pPr>
        <w:contextualSpacing/>
        <w:jc w:val="both"/>
        <w:rPr>
          <w:rFonts w:asciiTheme="minorBidi" w:hAnsiTheme="minorBidi" w:cstheme="minorBidi"/>
          <w:color w:val="auto"/>
          <w:sz w:val="24"/>
          <w:szCs w:val="24"/>
          <w:lang w:eastAsia="en-GB"/>
        </w:rPr>
      </w:pPr>
    </w:p>
    <w:p w14:paraId="2AC7FD8B" w14:textId="6A706010" w:rsidR="005440E2" w:rsidRPr="00327147" w:rsidRDefault="00B93F8D" w:rsidP="00327147">
      <w:pPr>
        <w:contextualSpacing/>
        <w:jc w:val="both"/>
        <w:rPr>
          <w:rFonts w:asciiTheme="minorBidi" w:hAnsiTheme="minorBidi" w:cstheme="minorBidi"/>
          <w:color w:val="auto"/>
          <w:sz w:val="24"/>
          <w:szCs w:val="24"/>
          <w:lang w:eastAsia="en-GB"/>
        </w:rPr>
      </w:pPr>
      <w:r w:rsidRPr="00327147">
        <w:rPr>
          <w:rFonts w:asciiTheme="minorBidi" w:hAnsiTheme="minorBidi" w:cstheme="minorBidi"/>
          <w:color w:val="auto"/>
          <w:sz w:val="24"/>
          <w:szCs w:val="24"/>
          <w:lang w:eastAsia="en-GB"/>
        </w:rPr>
        <w:t xml:space="preserve">In a changing climate, with increased risks of extreme weather and disasters, </w:t>
      </w:r>
      <w:r w:rsidR="002A0884" w:rsidRPr="00327147">
        <w:rPr>
          <w:rFonts w:asciiTheme="minorBidi" w:hAnsiTheme="minorBidi" w:cstheme="minorBidi"/>
          <w:color w:val="auto"/>
          <w:sz w:val="24"/>
          <w:szCs w:val="24"/>
          <w:lang w:eastAsia="en-GB"/>
        </w:rPr>
        <w:t>people</w:t>
      </w:r>
      <w:r w:rsidRPr="00327147">
        <w:rPr>
          <w:rFonts w:asciiTheme="minorBidi" w:hAnsiTheme="minorBidi" w:cstheme="minorBidi"/>
          <w:color w:val="auto"/>
          <w:sz w:val="24"/>
          <w:szCs w:val="24"/>
          <w:lang w:eastAsia="en-GB"/>
        </w:rPr>
        <w:t xml:space="preserve"> need to have a greater awareness of the risks they face and what they can do to be prepared. </w:t>
      </w:r>
      <w:r w:rsidR="005440E2" w:rsidRPr="00327147">
        <w:rPr>
          <w:rFonts w:asciiTheme="minorBidi" w:hAnsiTheme="minorBidi" w:cstheme="minorBidi"/>
          <w:color w:val="auto"/>
          <w:sz w:val="24"/>
          <w:szCs w:val="24"/>
          <w:lang w:eastAsia="en-GB"/>
        </w:rPr>
        <w:t>In 2018</w:t>
      </w:r>
      <w:r w:rsidR="002A0884" w:rsidRPr="00327147">
        <w:rPr>
          <w:rFonts w:asciiTheme="minorBidi" w:hAnsiTheme="minorBidi" w:cstheme="minorBidi"/>
          <w:color w:val="auto"/>
          <w:sz w:val="24"/>
          <w:szCs w:val="24"/>
          <w:lang w:eastAsia="en-GB"/>
        </w:rPr>
        <w:t>,</w:t>
      </w:r>
      <w:r w:rsidR="005440E2" w:rsidRPr="00327147">
        <w:rPr>
          <w:rFonts w:asciiTheme="minorBidi" w:hAnsiTheme="minorBidi" w:cstheme="minorBidi"/>
          <w:color w:val="auto"/>
          <w:sz w:val="24"/>
          <w:szCs w:val="24"/>
          <w:lang w:eastAsia="en-GB"/>
        </w:rPr>
        <w:t xml:space="preserve"> IFRC and the </w:t>
      </w:r>
      <w:r w:rsidRPr="00327147">
        <w:rPr>
          <w:rFonts w:asciiTheme="minorBidi" w:hAnsiTheme="minorBidi" w:cstheme="minorBidi"/>
          <w:color w:val="auto"/>
          <w:sz w:val="24"/>
          <w:szCs w:val="24"/>
          <w:lang w:eastAsia="en-GB"/>
        </w:rPr>
        <w:t xml:space="preserve">Save the Children </w:t>
      </w:r>
      <w:r w:rsidR="005440E2" w:rsidRPr="00327147">
        <w:rPr>
          <w:rFonts w:asciiTheme="minorBidi" w:hAnsiTheme="minorBidi" w:cstheme="minorBidi"/>
          <w:color w:val="auto"/>
          <w:sz w:val="24"/>
          <w:szCs w:val="24"/>
          <w:lang w:eastAsia="en-GB"/>
        </w:rPr>
        <w:t>published the</w:t>
      </w:r>
      <w:r w:rsidRPr="00327147">
        <w:rPr>
          <w:rFonts w:asciiTheme="minorBidi" w:hAnsiTheme="minorBidi" w:cstheme="minorBidi"/>
          <w:color w:val="auto"/>
          <w:sz w:val="24"/>
          <w:szCs w:val="24"/>
          <w:lang w:eastAsia="en-GB"/>
        </w:rPr>
        <w:t xml:space="preserve"> second edition </w:t>
      </w:r>
      <w:r w:rsidR="005440E2" w:rsidRPr="00327147">
        <w:rPr>
          <w:rFonts w:asciiTheme="minorBidi" w:hAnsiTheme="minorBidi" w:cstheme="minorBidi"/>
          <w:color w:val="auto"/>
          <w:sz w:val="24"/>
          <w:szCs w:val="24"/>
          <w:lang w:eastAsia="en-GB"/>
        </w:rPr>
        <w:t xml:space="preserve">of the </w:t>
      </w:r>
      <w:r w:rsidR="005440E2" w:rsidRPr="00327147">
        <w:rPr>
          <w:rFonts w:asciiTheme="minorBidi" w:hAnsiTheme="minorBidi" w:cstheme="minorBidi"/>
          <w:i/>
          <w:color w:val="auto"/>
          <w:sz w:val="24"/>
          <w:szCs w:val="24"/>
          <w:lang w:eastAsia="en-GB"/>
        </w:rPr>
        <w:t>“</w:t>
      </w:r>
      <w:r w:rsidRPr="00327147">
        <w:rPr>
          <w:rFonts w:asciiTheme="minorBidi" w:hAnsiTheme="minorBidi" w:cstheme="minorBidi"/>
          <w:i/>
          <w:color w:val="auto"/>
          <w:sz w:val="24"/>
          <w:szCs w:val="24"/>
          <w:lang w:eastAsia="en-GB"/>
        </w:rPr>
        <w:t>Public Awareness and</w:t>
      </w:r>
      <w:r w:rsidR="005440E2" w:rsidRPr="00327147">
        <w:rPr>
          <w:rFonts w:asciiTheme="minorBidi" w:hAnsiTheme="minorBidi" w:cstheme="minorBidi"/>
          <w:i/>
          <w:color w:val="auto"/>
          <w:sz w:val="24"/>
          <w:szCs w:val="24"/>
          <w:lang w:eastAsia="en-GB"/>
        </w:rPr>
        <w:t xml:space="preserve"> Public Education for Disaster Risk Reduction: Action-oriented key messages for households and schools”</w:t>
      </w:r>
      <w:r w:rsidR="005440E2" w:rsidRPr="009D133B">
        <w:rPr>
          <w:rFonts w:asciiTheme="minorBidi" w:hAnsiTheme="minorBidi" w:cstheme="minorBidi"/>
          <w:color w:val="auto"/>
          <w:sz w:val="24"/>
          <w:szCs w:val="24"/>
          <w:lang w:eastAsia="en-GB"/>
        </w:rPr>
        <w:t xml:space="preserve">, which </w:t>
      </w:r>
      <w:r w:rsidR="005440E2" w:rsidRPr="00327147">
        <w:rPr>
          <w:rFonts w:asciiTheme="minorBidi" w:hAnsiTheme="minorBidi" w:cstheme="minorBidi"/>
          <w:color w:val="auto"/>
          <w:sz w:val="24"/>
          <w:szCs w:val="24"/>
          <w:lang w:eastAsia="en-GB"/>
        </w:rPr>
        <w:t xml:space="preserve">supports communities to build their knowledge-base and put in place their own measures to stay safe. </w:t>
      </w:r>
      <w:r w:rsidR="002A0884" w:rsidRPr="00327147">
        <w:rPr>
          <w:rFonts w:asciiTheme="minorBidi" w:hAnsiTheme="minorBidi" w:cstheme="minorBidi"/>
          <w:color w:val="auto"/>
          <w:sz w:val="24"/>
          <w:szCs w:val="24"/>
          <w:lang w:eastAsia="en-GB"/>
        </w:rPr>
        <w:t xml:space="preserve">In accordance with </w:t>
      </w:r>
      <w:r w:rsidR="00250F2B" w:rsidRPr="00327147">
        <w:rPr>
          <w:rFonts w:asciiTheme="minorBidi" w:hAnsiTheme="minorBidi" w:cstheme="minorBidi"/>
          <w:color w:val="auto"/>
          <w:sz w:val="24"/>
          <w:szCs w:val="24"/>
          <w:lang w:eastAsia="en-GB"/>
        </w:rPr>
        <w:lastRenderedPageBreak/>
        <w:t xml:space="preserve">our </w:t>
      </w:r>
      <w:r w:rsidR="004C1E88" w:rsidRPr="00327147">
        <w:rPr>
          <w:rFonts w:asciiTheme="minorBidi" w:hAnsiTheme="minorBidi" w:cstheme="minorBidi"/>
          <w:color w:val="auto"/>
          <w:sz w:val="24"/>
          <w:szCs w:val="24"/>
          <w:lang w:eastAsia="en-GB"/>
        </w:rPr>
        <w:t>S</w:t>
      </w:r>
      <w:r w:rsidR="00250F2B" w:rsidRPr="00327147">
        <w:rPr>
          <w:rFonts w:asciiTheme="minorBidi" w:hAnsiTheme="minorBidi" w:cstheme="minorBidi"/>
          <w:color w:val="auto"/>
          <w:sz w:val="24"/>
          <w:szCs w:val="24"/>
          <w:lang w:eastAsia="en-GB"/>
        </w:rPr>
        <w:t xml:space="preserve">trategic </w:t>
      </w:r>
      <w:r w:rsidR="004C1E88" w:rsidRPr="00327147">
        <w:rPr>
          <w:rFonts w:asciiTheme="minorBidi" w:hAnsiTheme="minorBidi" w:cstheme="minorBidi"/>
          <w:color w:val="auto"/>
          <w:sz w:val="24"/>
          <w:szCs w:val="24"/>
          <w:lang w:eastAsia="en-GB"/>
        </w:rPr>
        <w:t>F</w:t>
      </w:r>
      <w:r w:rsidR="00250F2B" w:rsidRPr="00327147">
        <w:rPr>
          <w:rFonts w:asciiTheme="minorBidi" w:hAnsiTheme="minorBidi" w:cstheme="minorBidi"/>
          <w:color w:val="auto"/>
          <w:sz w:val="24"/>
          <w:szCs w:val="24"/>
          <w:lang w:eastAsia="en-GB"/>
        </w:rPr>
        <w:t xml:space="preserve">ramework on </w:t>
      </w:r>
      <w:r w:rsidR="004C1E88" w:rsidRPr="00327147">
        <w:rPr>
          <w:rFonts w:asciiTheme="minorBidi" w:hAnsiTheme="minorBidi" w:cstheme="minorBidi"/>
          <w:color w:val="auto"/>
          <w:sz w:val="24"/>
          <w:szCs w:val="24"/>
          <w:lang w:eastAsia="en-GB"/>
        </w:rPr>
        <w:t>E</w:t>
      </w:r>
      <w:r w:rsidR="00250F2B" w:rsidRPr="00327147">
        <w:rPr>
          <w:rFonts w:asciiTheme="minorBidi" w:hAnsiTheme="minorBidi" w:cstheme="minorBidi"/>
          <w:color w:val="auto"/>
          <w:sz w:val="24"/>
          <w:szCs w:val="24"/>
          <w:lang w:eastAsia="en-GB"/>
        </w:rPr>
        <w:t>ducation 2020-2030</w:t>
      </w:r>
      <w:r w:rsidR="00250F2B" w:rsidRPr="009D133B">
        <w:rPr>
          <w:rFonts w:asciiTheme="minorBidi" w:hAnsiTheme="minorBidi" w:cstheme="minorBidi"/>
          <w:color w:val="auto"/>
          <w:sz w:val="24"/>
          <w:szCs w:val="24"/>
          <w:lang w:eastAsia="en-GB"/>
        </w:rPr>
        <w:t xml:space="preserve">, we will further enhance the Red Cross and Red Crescent engagement and contribution in ensuring </w:t>
      </w:r>
      <w:r w:rsidR="00250F2B" w:rsidRPr="00327147">
        <w:rPr>
          <w:rFonts w:asciiTheme="minorBidi" w:hAnsiTheme="minorBidi" w:cstheme="minorBidi"/>
          <w:color w:val="auto"/>
          <w:sz w:val="24"/>
          <w:szCs w:val="24"/>
          <w:lang w:eastAsia="en-GB"/>
        </w:rPr>
        <w:t>safe, continuous and equitable access to education opportunities</w:t>
      </w:r>
      <w:r w:rsidR="002A0884" w:rsidRPr="00327147">
        <w:rPr>
          <w:rFonts w:asciiTheme="minorBidi" w:hAnsiTheme="minorBidi" w:cstheme="minorBidi"/>
          <w:color w:val="auto"/>
          <w:sz w:val="24"/>
          <w:szCs w:val="24"/>
          <w:lang w:eastAsia="en-GB"/>
        </w:rPr>
        <w:t>.</w:t>
      </w:r>
    </w:p>
    <w:p w14:paraId="70D2909C" w14:textId="6D0136C3" w:rsidR="00812494" w:rsidRDefault="00812494" w:rsidP="00327147">
      <w:pPr>
        <w:contextualSpacing/>
        <w:jc w:val="both"/>
        <w:rPr>
          <w:rFonts w:asciiTheme="minorBidi" w:hAnsiTheme="minorBidi" w:cstheme="minorBidi"/>
          <w:color w:val="auto"/>
          <w:sz w:val="24"/>
          <w:szCs w:val="24"/>
          <w:lang w:eastAsia="en-GB"/>
        </w:rPr>
      </w:pPr>
    </w:p>
    <w:p w14:paraId="4DB419FA" w14:textId="53BA0FAC" w:rsidR="0011191A" w:rsidRDefault="0011191A"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Mr. Chair,</w:t>
      </w:r>
    </w:p>
    <w:p w14:paraId="23F82E26" w14:textId="4A250835" w:rsidR="0011191A" w:rsidRDefault="0011191A" w:rsidP="00327147">
      <w:pPr>
        <w:contextualSpacing/>
        <w:jc w:val="both"/>
        <w:rPr>
          <w:rFonts w:asciiTheme="minorBidi" w:hAnsiTheme="minorBidi" w:cstheme="minorBidi"/>
          <w:color w:val="auto"/>
          <w:sz w:val="24"/>
          <w:szCs w:val="24"/>
          <w:lang w:eastAsia="en-GB"/>
        </w:rPr>
      </w:pPr>
    </w:p>
    <w:p w14:paraId="5545E8B7" w14:textId="77777777" w:rsidR="00327147" w:rsidRDefault="0011191A"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 xml:space="preserve">Despite the progress made </w:t>
      </w:r>
      <w:r w:rsidR="0022071C">
        <w:rPr>
          <w:rFonts w:asciiTheme="minorBidi" w:hAnsiTheme="minorBidi" w:cstheme="minorBidi"/>
          <w:color w:val="auto"/>
          <w:sz w:val="24"/>
          <w:szCs w:val="24"/>
          <w:lang w:eastAsia="en-GB"/>
        </w:rPr>
        <w:t xml:space="preserve">since the last Global Platform, </w:t>
      </w:r>
      <w:r>
        <w:rPr>
          <w:rFonts w:asciiTheme="minorBidi" w:hAnsiTheme="minorBidi" w:cstheme="minorBidi"/>
          <w:color w:val="auto"/>
          <w:sz w:val="24"/>
          <w:szCs w:val="24"/>
          <w:lang w:eastAsia="en-GB"/>
        </w:rPr>
        <w:t xml:space="preserve">multiple challenges </w:t>
      </w:r>
      <w:r w:rsidR="0022071C">
        <w:rPr>
          <w:rFonts w:asciiTheme="minorBidi" w:hAnsiTheme="minorBidi" w:cstheme="minorBidi"/>
          <w:color w:val="auto"/>
          <w:sz w:val="24"/>
          <w:szCs w:val="24"/>
          <w:lang w:eastAsia="en-GB"/>
        </w:rPr>
        <w:t xml:space="preserve">lie ahead in our efforts </w:t>
      </w:r>
      <w:r w:rsidR="001C4714">
        <w:rPr>
          <w:rFonts w:asciiTheme="minorBidi" w:hAnsiTheme="minorBidi" w:cstheme="minorBidi"/>
          <w:color w:val="auto"/>
          <w:sz w:val="24"/>
          <w:szCs w:val="24"/>
          <w:lang w:eastAsia="en-GB"/>
        </w:rPr>
        <w:t xml:space="preserve">to </w:t>
      </w:r>
      <w:r w:rsidR="0022071C">
        <w:rPr>
          <w:rFonts w:asciiTheme="minorBidi" w:hAnsiTheme="minorBidi" w:cstheme="minorBidi"/>
          <w:color w:val="auto"/>
          <w:sz w:val="24"/>
          <w:szCs w:val="24"/>
          <w:lang w:eastAsia="en-GB"/>
        </w:rPr>
        <w:t xml:space="preserve">implement the Sendai Framework. </w:t>
      </w:r>
      <w:r w:rsidR="00710628">
        <w:rPr>
          <w:rFonts w:asciiTheme="minorBidi" w:hAnsiTheme="minorBidi" w:cstheme="minorBidi"/>
          <w:color w:val="auto"/>
          <w:sz w:val="24"/>
          <w:szCs w:val="24"/>
          <w:lang w:eastAsia="en-GB"/>
        </w:rPr>
        <w:t>D</w:t>
      </w:r>
      <w:r w:rsidR="003602DA" w:rsidRPr="00812494">
        <w:rPr>
          <w:rFonts w:asciiTheme="minorBidi" w:hAnsiTheme="minorBidi" w:cstheme="minorBidi"/>
          <w:color w:val="auto"/>
          <w:sz w:val="24"/>
          <w:szCs w:val="24"/>
          <w:lang w:eastAsia="en-GB"/>
        </w:rPr>
        <w:t>isasters</w:t>
      </w:r>
      <w:r w:rsidR="00710628">
        <w:rPr>
          <w:rFonts w:asciiTheme="minorBidi" w:hAnsiTheme="minorBidi" w:cstheme="minorBidi"/>
          <w:color w:val="auto"/>
          <w:sz w:val="24"/>
          <w:szCs w:val="24"/>
          <w:lang w:eastAsia="en-GB"/>
        </w:rPr>
        <w:t>, exacerbated by climate change,</w:t>
      </w:r>
      <w:r w:rsidR="003602DA" w:rsidRPr="00812494">
        <w:rPr>
          <w:rFonts w:asciiTheme="minorBidi" w:hAnsiTheme="minorBidi" w:cstheme="minorBidi"/>
          <w:color w:val="auto"/>
          <w:sz w:val="24"/>
          <w:szCs w:val="24"/>
          <w:lang w:eastAsia="en-GB"/>
        </w:rPr>
        <w:t xml:space="preserve"> </w:t>
      </w:r>
      <w:r>
        <w:rPr>
          <w:rFonts w:asciiTheme="minorBidi" w:hAnsiTheme="minorBidi" w:cstheme="minorBidi"/>
          <w:color w:val="auto"/>
          <w:sz w:val="24"/>
          <w:szCs w:val="24"/>
          <w:lang w:eastAsia="en-GB"/>
        </w:rPr>
        <w:t xml:space="preserve">are </w:t>
      </w:r>
      <w:r w:rsidR="003602DA" w:rsidRPr="00812494">
        <w:rPr>
          <w:rFonts w:asciiTheme="minorBidi" w:hAnsiTheme="minorBidi" w:cstheme="minorBidi"/>
          <w:color w:val="auto"/>
          <w:sz w:val="24"/>
          <w:szCs w:val="24"/>
          <w:lang w:eastAsia="en-GB"/>
        </w:rPr>
        <w:t xml:space="preserve">increasing in number, </w:t>
      </w:r>
      <w:r w:rsidR="00710628">
        <w:rPr>
          <w:rFonts w:asciiTheme="minorBidi" w:hAnsiTheme="minorBidi" w:cstheme="minorBidi"/>
          <w:color w:val="auto"/>
          <w:sz w:val="24"/>
          <w:szCs w:val="24"/>
          <w:lang w:eastAsia="en-GB"/>
        </w:rPr>
        <w:t xml:space="preserve">intensity, </w:t>
      </w:r>
      <w:r w:rsidR="003602DA" w:rsidRPr="00812494">
        <w:rPr>
          <w:rFonts w:asciiTheme="minorBidi" w:hAnsiTheme="minorBidi" w:cstheme="minorBidi"/>
          <w:color w:val="auto"/>
          <w:sz w:val="24"/>
          <w:szCs w:val="24"/>
          <w:lang w:eastAsia="en-GB"/>
        </w:rPr>
        <w:t>scale and complexity</w:t>
      </w:r>
      <w:r w:rsidR="00710628">
        <w:rPr>
          <w:rFonts w:asciiTheme="minorBidi" w:hAnsiTheme="minorBidi" w:cstheme="minorBidi"/>
          <w:color w:val="auto"/>
          <w:sz w:val="24"/>
          <w:szCs w:val="24"/>
          <w:lang w:eastAsia="en-GB"/>
        </w:rPr>
        <w:t xml:space="preserve"> </w:t>
      </w:r>
      <w:r w:rsidR="00A14CCA">
        <w:rPr>
          <w:rFonts w:asciiTheme="minorBidi" w:hAnsiTheme="minorBidi" w:cstheme="minorBidi"/>
          <w:color w:val="auto"/>
          <w:sz w:val="24"/>
          <w:szCs w:val="24"/>
          <w:lang w:eastAsia="en-GB"/>
        </w:rPr>
        <w:t xml:space="preserve">and so are the number of people exposed to hazards. To build a safe, resilient world, therefore, </w:t>
      </w:r>
      <w:r w:rsidR="006F442B">
        <w:rPr>
          <w:rFonts w:asciiTheme="minorBidi" w:hAnsiTheme="minorBidi" w:cstheme="minorBidi"/>
          <w:color w:val="auto"/>
          <w:sz w:val="24"/>
          <w:szCs w:val="24"/>
          <w:lang w:eastAsia="en-GB"/>
        </w:rPr>
        <w:t>w</w:t>
      </w:r>
      <w:r w:rsidR="001C4714" w:rsidRPr="001C4714">
        <w:rPr>
          <w:rFonts w:asciiTheme="minorBidi" w:hAnsiTheme="minorBidi" w:cstheme="minorBidi"/>
          <w:color w:val="auto"/>
          <w:sz w:val="24"/>
          <w:szCs w:val="24"/>
          <w:lang w:eastAsia="en-GB"/>
        </w:rPr>
        <w:t>e need to move from responding to disasters to building the capacity to anticipate, absorb and adapt to disasters</w:t>
      </w:r>
      <w:r w:rsidR="006F442B">
        <w:rPr>
          <w:rFonts w:asciiTheme="minorBidi" w:hAnsiTheme="minorBidi" w:cstheme="minorBidi"/>
          <w:color w:val="auto"/>
          <w:sz w:val="24"/>
          <w:szCs w:val="24"/>
          <w:lang w:eastAsia="en-GB"/>
        </w:rPr>
        <w:t xml:space="preserve">, in other words, </w:t>
      </w:r>
      <w:r w:rsidR="001C4714" w:rsidRPr="001C4714">
        <w:rPr>
          <w:rFonts w:asciiTheme="minorBidi" w:hAnsiTheme="minorBidi" w:cstheme="minorBidi"/>
          <w:color w:val="auto"/>
          <w:sz w:val="24"/>
          <w:szCs w:val="24"/>
          <w:lang w:eastAsia="en-GB"/>
        </w:rPr>
        <w:t xml:space="preserve">building resilience at all levels. </w:t>
      </w:r>
    </w:p>
    <w:p w14:paraId="1EC7A93E" w14:textId="77777777" w:rsidR="00327147" w:rsidRDefault="00327147" w:rsidP="00327147">
      <w:pPr>
        <w:contextualSpacing/>
        <w:jc w:val="both"/>
        <w:rPr>
          <w:rFonts w:asciiTheme="minorBidi" w:hAnsiTheme="minorBidi" w:cstheme="minorBidi"/>
          <w:color w:val="auto"/>
          <w:sz w:val="24"/>
          <w:szCs w:val="24"/>
          <w:lang w:eastAsia="en-GB"/>
        </w:rPr>
      </w:pPr>
    </w:p>
    <w:p w14:paraId="72AD9087" w14:textId="75FDA59F" w:rsidR="00A14CCA" w:rsidRDefault="006F442B"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 xml:space="preserve">To this end, IFRC </w:t>
      </w:r>
      <w:r w:rsidR="00A14CCA">
        <w:rPr>
          <w:rFonts w:asciiTheme="minorBidi" w:hAnsiTheme="minorBidi" w:cstheme="minorBidi"/>
          <w:color w:val="auto"/>
          <w:sz w:val="24"/>
          <w:szCs w:val="24"/>
          <w:lang w:eastAsia="en-GB"/>
        </w:rPr>
        <w:t xml:space="preserve">calls </w:t>
      </w:r>
      <w:r w:rsidR="00EC4E1B">
        <w:rPr>
          <w:rFonts w:asciiTheme="minorBidi" w:hAnsiTheme="minorBidi" w:cstheme="minorBidi"/>
          <w:color w:val="auto"/>
          <w:sz w:val="24"/>
          <w:szCs w:val="24"/>
          <w:lang w:eastAsia="en-GB"/>
        </w:rPr>
        <w:t xml:space="preserve">for increased attention and action by all stakeholders </w:t>
      </w:r>
      <w:r w:rsidR="002A0884">
        <w:rPr>
          <w:rFonts w:asciiTheme="minorBidi" w:hAnsiTheme="minorBidi" w:cstheme="minorBidi"/>
          <w:color w:val="auto"/>
          <w:sz w:val="24"/>
          <w:szCs w:val="24"/>
          <w:lang w:eastAsia="en-GB"/>
        </w:rPr>
        <w:t xml:space="preserve">in the </w:t>
      </w:r>
      <w:r w:rsidR="00A14CCA">
        <w:rPr>
          <w:rFonts w:asciiTheme="minorBidi" w:hAnsiTheme="minorBidi" w:cstheme="minorBidi"/>
          <w:color w:val="auto"/>
          <w:sz w:val="24"/>
          <w:szCs w:val="24"/>
          <w:lang w:eastAsia="en-GB"/>
        </w:rPr>
        <w:t xml:space="preserve">following </w:t>
      </w:r>
      <w:r w:rsidR="002A0884">
        <w:rPr>
          <w:rFonts w:asciiTheme="minorBidi" w:hAnsiTheme="minorBidi" w:cstheme="minorBidi"/>
          <w:color w:val="auto"/>
          <w:sz w:val="24"/>
          <w:szCs w:val="24"/>
          <w:lang w:eastAsia="en-GB"/>
        </w:rPr>
        <w:t>areas</w:t>
      </w:r>
      <w:r w:rsidR="00A14CCA">
        <w:rPr>
          <w:rFonts w:asciiTheme="minorBidi" w:hAnsiTheme="minorBidi" w:cstheme="minorBidi"/>
          <w:color w:val="auto"/>
          <w:sz w:val="24"/>
          <w:szCs w:val="24"/>
          <w:lang w:eastAsia="en-GB"/>
        </w:rPr>
        <w:t xml:space="preserve">: </w:t>
      </w:r>
    </w:p>
    <w:p w14:paraId="0FD590C5" w14:textId="0F1F7EC8" w:rsidR="00A14CCA" w:rsidRDefault="00A14CCA" w:rsidP="00327147">
      <w:pPr>
        <w:contextualSpacing/>
        <w:jc w:val="both"/>
        <w:rPr>
          <w:rFonts w:asciiTheme="minorBidi" w:hAnsiTheme="minorBidi" w:cstheme="minorBidi"/>
          <w:color w:val="auto"/>
          <w:sz w:val="24"/>
          <w:szCs w:val="24"/>
          <w:lang w:eastAsia="en-GB"/>
        </w:rPr>
      </w:pPr>
    </w:p>
    <w:p w14:paraId="464F6E63" w14:textId="165E81AB" w:rsidR="00A14CCA" w:rsidRDefault="00A14CCA" w:rsidP="00327147">
      <w:pPr>
        <w:jc w:val="both"/>
        <w:rPr>
          <w:rFonts w:asciiTheme="minorBidi" w:hAnsiTheme="minorBidi" w:cstheme="minorBidi"/>
          <w:color w:val="auto"/>
          <w:sz w:val="24"/>
          <w:szCs w:val="24"/>
          <w:lang w:eastAsia="en-GB"/>
        </w:rPr>
      </w:pPr>
      <w:r w:rsidRPr="001C4714">
        <w:rPr>
          <w:rFonts w:asciiTheme="minorBidi" w:hAnsiTheme="minorBidi" w:cstheme="minorBidi"/>
          <w:b/>
          <w:color w:val="auto"/>
          <w:sz w:val="24"/>
          <w:szCs w:val="24"/>
          <w:lang w:eastAsia="en-GB"/>
        </w:rPr>
        <w:t xml:space="preserve">1) </w:t>
      </w:r>
      <w:r w:rsidR="00327147">
        <w:rPr>
          <w:rFonts w:asciiTheme="minorBidi" w:hAnsiTheme="minorBidi" w:cstheme="minorBidi"/>
          <w:b/>
          <w:color w:val="auto"/>
          <w:sz w:val="24"/>
          <w:szCs w:val="24"/>
          <w:lang w:eastAsia="en-GB"/>
        </w:rPr>
        <w:tab/>
        <w:t>We must p</w:t>
      </w:r>
      <w:r w:rsidR="00EC4E1B" w:rsidRPr="00EC4E1B">
        <w:rPr>
          <w:rFonts w:asciiTheme="minorBidi" w:hAnsiTheme="minorBidi" w:cstheme="minorBidi"/>
          <w:b/>
          <w:color w:val="auto"/>
          <w:sz w:val="24"/>
          <w:szCs w:val="24"/>
          <w:lang w:eastAsia="en-GB"/>
        </w:rPr>
        <w:t>rioritize the most vulnerable people</w:t>
      </w:r>
      <w:r w:rsidR="00EC4E1B">
        <w:rPr>
          <w:rFonts w:asciiTheme="minorBidi" w:hAnsiTheme="minorBidi" w:cstheme="minorBidi"/>
          <w:color w:val="auto"/>
          <w:sz w:val="24"/>
          <w:szCs w:val="24"/>
          <w:lang w:eastAsia="en-GB"/>
        </w:rPr>
        <w:t>.</w:t>
      </w:r>
    </w:p>
    <w:p w14:paraId="6A59E0E9" w14:textId="77777777" w:rsidR="009D133B" w:rsidRDefault="009D133B" w:rsidP="00327147">
      <w:pPr>
        <w:contextualSpacing/>
        <w:jc w:val="both"/>
        <w:rPr>
          <w:rFonts w:asciiTheme="minorBidi" w:hAnsiTheme="minorBidi" w:cstheme="minorBidi"/>
          <w:color w:val="auto"/>
          <w:sz w:val="24"/>
          <w:szCs w:val="24"/>
          <w:lang w:eastAsia="en-GB"/>
        </w:rPr>
      </w:pPr>
    </w:p>
    <w:p w14:paraId="7E02F55C" w14:textId="353FC448" w:rsidR="00A14CCA" w:rsidRDefault="00EC4E1B"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 xml:space="preserve">This requires: </w:t>
      </w:r>
    </w:p>
    <w:p w14:paraId="50951B2D" w14:textId="77777777" w:rsidR="009D133B" w:rsidRPr="00327147" w:rsidRDefault="009D133B" w:rsidP="00327147">
      <w:pPr>
        <w:pStyle w:val="ListParagraph"/>
        <w:jc w:val="both"/>
        <w:rPr>
          <w:rFonts w:asciiTheme="minorBidi" w:hAnsiTheme="minorBidi" w:cstheme="minorBidi"/>
          <w:color w:val="auto"/>
          <w:sz w:val="24"/>
          <w:szCs w:val="24"/>
          <w:lang w:eastAsia="en-GB"/>
        </w:rPr>
      </w:pPr>
    </w:p>
    <w:p w14:paraId="7B64F089" w14:textId="46694BFE" w:rsidR="0021505F" w:rsidRDefault="00EC4E1B" w:rsidP="00327147">
      <w:pPr>
        <w:pStyle w:val="ListParagraph"/>
        <w:numPr>
          <w:ilvl w:val="0"/>
          <w:numId w:val="44"/>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A better programmatic approach</w:t>
      </w:r>
      <w:r w:rsidRPr="00D40E01">
        <w:rPr>
          <w:rFonts w:asciiTheme="minorBidi" w:hAnsiTheme="minorBidi" w:cstheme="minorBidi"/>
          <w:color w:val="auto"/>
          <w:sz w:val="24"/>
          <w:szCs w:val="24"/>
          <w:lang w:eastAsia="en-GB"/>
        </w:rPr>
        <w:t>:</w:t>
      </w:r>
      <w:r w:rsidRPr="00EC4E1B">
        <w:rPr>
          <w:rFonts w:asciiTheme="minorBidi" w:hAnsiTheme="minorBidi" w:cstheme="minorBidi"/>
          <w:color w:val="auto"/>
          <w:sz w:val="24"/>
          <w:szCs w:val="24"/>
          <w:lang w:eastAsia="en-GB"/>
        </w:rPr>
        <w:t xml:space="preserve"> W</w:t>
      </w:r>
      <w:r w:rsidRPr="00D40E01">
        <w:rPr>
          <w:rFonts w:asciiTheme="minorBidi" w:hAnsiTheme="minorBidi" w:cstheme="minorBidi"/>
          <w:color w:val="auto"/>
          <w:sz w:val="24"/>
          <w:szCs w:val="24"/>
          <w:lang w:eastAsia="en-GB"/>
        </w:rPr>
        <w:t xml:space="preserve">e need to get better at collecting and using data, and ensuring this data is sex, age and disability disaggregated, and includes an analysis of risks and impacts of displacement. </w:t>
      </w:r>
      <w:r w:rsidRPr="00EC4E1B">
        <w:rPr>
          <w:rFonts w:asciiTheme="minorBidi" w:hAnsiTheme="minorBidi" w:cstheme="minorBidi"/>
          <w:color w:val="auto"/>
          <w:sz w:val="24"/>
          <w:szCs w:val="24"/>
          <w:lang w:eastAsia="en-GB"/>
        </w:rPr>
        <w:t xml:space="preserve">Our response needs to be inclusive of the </w:t>
      </w:r>
      <w:bookmarkStart w:id="1" w:name="_Hlk8055143"/>
      <w:r w:rsidRPr="00EC4E1B">
        <w:rPr>
          <w:rFonts w:asciiTheme="minorBidi" w:hAnsiTheme="minorBidi" w:cstheme="minorBidi"/>
          <w:color w:val="auto"/>
          <w:sz w:val="24"/>
          <w:szCs w:val="24"/>
          <w:lang w:eastAsia="en-GB"/>
        </w:rPr>
        <w:t>most vulnerable</w:t>
      </w:r>
      <w:r>
        <w:rPr>
          <w:rFonts w:asciiTheme="minorBidi" w:hAnsiTheme="minorBidi" w:cstheme="minorBidi"/>
          <w:color w:val="auto"/>
          <w:sz w:val="24"/>
          <w:szCs w:val="24"/>
          <w:lang w:eastAsia="en-GB"/>
        </w:rPr>
        <w:t xml:space="preserve"> </w:t>
      </w:r>
      <w:r w:rsidR="005B5079">
        <w:rPr>
          <w:rFonts w:asciiTheme="minorBidi" w:hAnsiTheme="minorBidi" w:cstheme="minorBidi"/>
          <w:color w:val="auto"/>
          <w:sz w:val="24"/>
          <w:szCs w:val="24"/>
          <w:lang w:eastAsia="en-GB"/>
        </w:rPr>
        <w:t xml:space="preserve">and </w:t>
      </w:r>
      <w:r w:rsidR="005B5079" w:rsidRPr="005B5079">
        <w:rPr>
          <w:rFonts w:asciiTheme="minorBidi" w:hAnsiTheme="minorBidi" w:cstheme="minorBidi"/>
          <w:color w:val="auto"/>
          <w:sz w:val="24"/>
          <w:szCs w:val="24"/>
          <w:lang w:eastAsia="en-GB"/>
        </w:rPr>
        <w:t>marginalized groups, including older persons, disabled persons, migrants and displaced people</w:t>
      </w:r>
      <w:r w:rsidR="005B5079">
        <w:rPr>
          <w:rFonts w:asciiTheme="minorBidi" w:hAnsiTheme="minorBidi" w:cstheme="minorBidi"/>
          <w:color w:val="auto"/>
          <w:sz w:val="24"/>
          <w:szCs w:val="24"/>
          <w:lang w:eastAsia="en-GB"/>
        </w:rPr>
        <w:t>.</w:t>
      </w:r>
      <w:r w:rsidR="009B5C95">
        <w:rPr>
          <w:rFonts w:asciiTheme="minorBidi" w:hAnsiTheme="minorBidi" w:cstheme="minorBidi"/>
          <w:color w:val="auto"/>
          <w:sz w:val="24"/>
          <w:szCs w:val="24"/>
          <w:lang w:eastAsia="en-GB"/>
        </w:rPr>
        <w:t xml:space="preserve"> </w:t>
      </w:r>
      <w:r w:rsidR="005B5079">
        <w:rPr>
          <w:rFonts w:asciiTheme="minorBidi" w:hAnsiTheme="minorBidi" w:cstheme="minorBidi"/>
          <w:color w:val="auto"/>
          <w:sz w:val="24"/>
          <w:szCs w:val="24"/>
          <w:lang w:eastAsia="en-GB"/>
        </w:rPr>
        <w:t xml:space="preserve">We should </w:t>
      </w:r>
      <w:r w:rsidRPr="00EC4E1B">
        <w:rPr>
          <w:rFonts w:asciiTheme="minorBidi" w:hAnsiTheme="minorBidi" w:cstheme="minorBidi"/>
          <w:color w:val="auto"/>
          <w:sz w:val="24"/>
          <w:szCs w:val="24"/>
          <w:lang w:eastAsia="en-GB"/>
        </w:rPr>
        <w:t xml:space="preserve">take collective action to prevent displacement and to prepare to address displacement where it does occur. </w:t>
      </w:r>
      <w:bookmarkEnd w:id="1"/>
    </w:p>
    <w:p w14:paraId="33AE7272" w14:textId="77777777" w:rsidR="009D133B" w:rsidRPr="00327147" w:rsidRDefault="009D133B" w:rsidP="00327147">
      <w:pPr>
        <w:pStyle w:val="ListParagraph"/>
        <w:jc w:val="both"/>
        <w:rPr>
          <w:rFonts w:asciiTheme="minorBidi" w:hAnsiTheme="minorBidi" w:cstheme="minorBidi"/>
          <w:color w:val="auto"/>
          <w:sz w:val="24"/>
          <w:szCs w:val="24"/>
          <w:lang w:eastAsia="en-GB"/>
        </w:rPr>
      </w:pPr>
    </w:p>
    <w:p w14:paraId="7FF0FC71" w14:textId="1D7BDBDD" w:rsidR="005B5079" w:rsidRPr="005B5079" w:rsidRDefault="00EC4E1B" w:rsidP="00327147">
      <w:pPr>
        <w:pStyle w:val="ListParagraph"/>
        <w:numPr>
          <w:ilvl w:val="0"/>
          <w:numId w:val="44"/>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 xml:space="preserve">Effective regulatory frameworks: </w:t>
      </w:r>
      <w:r w:rsidRPr="005B5079">
        <w:rPr>
          <w:rFonts w:asciiTheme="minorBidi" w:hAnsiTheme="minorBidi" w:cstheme="minorBidi"/>
          <w:color w:val="auto"/>
          <w:sz w:val="24"/>
          <w:szCs w:val="24"/>
          <w:lang w:eastAsia="en-GB"/>
        </w:rPr>
        <w:t>Governments need to ensure that disaster and climate laws, policies and plans, including D</w:t>
      </w:r>
      <w:r w:rsidRPr="00D40E01">
        <w:rPr>
          <w:rFonts w:asciiTheme="minorBidi" w:hAnsiTheme="minorBidi" w:cstheme="minorBidi"/>
          <w:color w:val="auto"/>
          <w:sz w:val="24"/>
          <w:szCs w:val="24"/>
          <w:lang w:eastAsia="en-GB"/>
        </w:rPr>
        <w:t xml:space="preserve">isaster </w:t>
      </w:r>
      <w:r w:rsidRPr="005B5079">
        <w:rPr>
          <w:rFonts w:asciiTheme="minorBidi" w:hAnsiTheme="minorBidi" w:cstheme="minorBidi"/>
          <w:color w:val="auto"/>
          <w:sz w:val="24"/>
          <w:szCs w:val="24"/>
          <w:lang w:eastAsia="en-GB"/>
        </w:rPr>
        <w:t>R</w:t>
      </w:r>
      <w:r w:rsidRPr="00D40E01">
        <w:rPr>
          <w:rFonts w:asciiTheme="minorBidi" w:hAnsiTheme="minorBidi" w:cstheme="minorBidi"/>
          <w:color w:val="auto"/>
          <w:sz w:val="24"/>
          <w:szCs w:val="24"/>
          <w:lang w:eastAsia="en-GB"/>
        </w:rPr>
        <w:t xml:space="preserve">isk </w:t>
      </w:r>
      <w:r w:rsidRPr="005B5079">
        <w:rPr>
          <w:rFonts w:asciiTheme="minorBidi" w:hAnsiTheme="minorBidi" w:cstheme="minorBidi"/>
          <w:color w:val="auto"/>
          <w:sz w:val="24"/>
          <w:szCs w:val="24"/>
          <w:lang w:eastAsia="en-GB"/>
        </w:rPr>
        <w:t>M</w:t>
      </w:r>
      <w:r w:rsidRPr="00D40E01">
        <w:rPr>
          <w:rFonts w:asciiTheme="minorBidi" w:hAnsiTheme="minorBidi" w:cstheme="minorBidi"/>
          <w:color w:val="auto"/>
          <w:sz w:val="24"/>
          <w:szCs w:val="24"/>
          <w:lang w:eastAsia="en-GB"/>
        </w:rPr>
        <w:t>anagement</w:t>
      </w:r>
      <w:r w:rsidRPr="005B5079">
        <w:rPr>
          <w:rFonts w:asciiTheme="minorBidi" w:hAnsiTheme="minorBidi" w:cstheme="minorBidi"/>
          <w:color w:val="auto"/>
          <w:sz w:val="24"/>
          <w:szCs w:val="24"/>
          <w:lang w:eastAsia="en-GB"/>
        </w:rPr>
        <w:t xml:space="preserve"> Acts, Nationally Determined Contributions (NDCs) and National Adaptation Plans (NAPs), include a focus on reducing risks for the most vulnerable people. </w:t>
      </w:r>
      <w:r w:rsidR="005B5079" w:rsidRPr="005B5079">
        <w:rPr>
          <w:rFonts w:asciiTheme="minorBidi" w:hAnsiTheme="minorBidi" w:cstheme="minorBidi"/>
          <w:color w:val="auto"/>
          <w:sz w:val="24"/>
          <w:szCs w:val="24"/>
          <w:lang w:eastAsia="en-GB"/>
        </w:rPr>
        <w:t>Global policy discussions, including at the Global Climate Summit, need to promote an approach that prioritizes the most at-risk and the most vulnerable.</w:t>
      </w:r>
    </w:p>
    <w:p w14:paraId="71E5F1D8" w14:textId="77777777" w:rsidR="009D133B" w:rsidRPr="00327147" w:rsidRDefault="009D133B" w:rsidP="00327147">
      <w:pPr>
        <w:pStyle w:val="ListParagraph"/>
        <w:jc w:val="both"/>
        <w:rPr>
          <w:lang w:eastAsia="en-GB"/>
        </w:rPr>
      </w:pPr>
    </w:p>
    <w:p w14:paraId="0CE2E82B" w14:textId="4489B4B2" w:rsidR="0021505F" w:rsidRDefault="00EC4E1B" w:rsidP="00327147">
      <w:pPr>
        <w:pStyle w:val="ListParagraph"/>
        <w:numPr>
          <w:ilvl w:val="0"/>
          <w:numId w:val="44"/>
        </w:numPr>
        <w:jc w:val="both"/>
        <w:rPr>
          <w:lang w:eastAsia="en-GB"/>
        </w:rPr>
      </w:pPr>
      <w:r w:rsidRPr="00D40E01">
        <w:rPr>
          <w:rFonts w:asciiTheme="minorBidi" w:hAnsiTheme="minorBidi" w:cstheme="minorBidi"/>
          <w:b/>
          <w:color w:val="auto"/>
          <w:sz w:val="24"/>
          <w:szCs w:val="24"/>
          <w:lang w:eastAsia="en-GB"/>
        </w:rPr>
        <w:t>Investment:</w:t>
      </w:r>
      <w:r w:rsidRPr="0021505F">
        <w:rPr>
          <w:rFonts w:asciiTheme="minorBidi" w:hAnsiTheme="minorBidi" w:cstheme="minorBidi"/>
          <w:b/>
          <w:color w:val="auto"/>
          <w:sz w:val="24"/>
          <w:szCs w:val="24"/>
          <w:lang w:eastAsia="en-GB"/>
        </w:rPr>
        <w:t xml:space="preserve"> </w:t>
      </w:r>
      <w:r w:rsidR="0021505F" w:rsidRPr="00D40E01">
        <w:rPr>
          <w:rFonts w:asciiTheme="minorBidi" w:hAnsiTheme="minorBidi" w:cstheme="minorBidi"/>
          <w:color w:val="auto"/>
          <w:sz w:val="24"/>
          <w:szCs w:val="24"/>
          <w:lang w:eastAsia="en-GB"/>
        </w:rPr>
        <w:t>Donors need to ensure systems and financing conditions are designed so that funds can and do reach most vulnerable and at-risk countries and communities. Donors and governments need to scale up support for climate-smart DRR programming that prioritizes these most vulnerable communities and individuals.</w:t>
      </w:r>
    </w:p>
    <w:p w14:paraId="2703EAD0" w14:textId="77777777" w:rsidR="00EC4E1B" w:rsidRDefault="00EC4E1B" w:rsidP="00327147">
      <w:pPr>
        <w:contextualSpacing/>
        <w:jc w:val="both"/>
        <w:rPr>
          <w:rFonts w:asciiTheme="minorBidi" w:hAnsiTheme="minorBidi" w:cstheme="minorBidi"/>
          <w:color w:val="auto"/>
          <w:sz w:val="24"/>
          <w:szCs w:val="24"/>
          <w:lang w:eastAsia="en-GB"/>
        </w:rPr>
      </w:pPr>
    </w:p>
    <w:p w14:paraId="5281A336" w14:textId="10C57439" w:rsidR="006F442B" w:rsidRDefault="00EC4E1B" w:rsidP="00327147">
      <w:pPr>
        <w:contextualSpacing/>
        <w:jc w:val="both"/>
        <w:rPr>
          <w:rFonts w:asciiTheme="minorBidi" w:hAnsiTheme="minorBidi" w:cstheme="minorBidi"/>
          <w:color w:val="auto"/>
          <w:sz w:val="24"/>
          <w:szCs w:val="24"/>
          <w:lang w:eastAsia="en-GB"/>
        </w:rPr>
      </w:pPr>
      <w:r w:rsidRPr="00EC4E1B">
        <w:rPr>
          <w:rFonts w:asciiTheme="minorBidi" w:hAnsiTheme="minorBidi" w:cstheme="minorBidi"/>
          <w:color w:val="auto"/>
          <w:sz w:val="24"/>
          <w:szCs w:val="24"/>
          <w:lang w:eastAsia="en-GB"/>
        </w:rPr>
        <w:t xml:space="preserve">Community-based solutions focused on the most vulnerable people are at the forefront of RCRC action. </w:t>
      </w:r>
      <w:bookmarkStart w:id="2" w:name="_Hlk8055268"/>
      <w:r w:rsidRPr="00EC4E1B">
        <w:rPr>
          <w:rFonts w:asciiTheme="minorBidi" w:hAnsiTheme="minorBidi" w:cstheme="minorBidi"/>
          <w:color w:val="auto"/>
          <w:sz w:val="24"/>
          <w:szCs w:val="24"/>
          <w:lang w:eastAsia="en-GB"/>
        </w:rPr>
        <w:t xml:space="preserve">National RCRC Societies commit to undertake assessments of community-level risk and vulnerability </w:t>
      </w:r>
      <w:r w:rsidRPr="009D133B">
        <w:rPr>
          <w:rFonts w:asciiTheme="minorBidi" w:hAnsiTheme="minorBidi" w:cstheme="minorBidi"/>
          <w:color w:val="auto"/>
          <w:sz w:val="24"/>
          <w:szCs w:val="24"/>
          <w:lang w:eastAsia="en-GB"/>
        </w:rPr>
        <w:t xml:space="preserve">where we work and to </w:t>
      </w:r>
      <w:r w:rsidRPr="00327147">
        <w:rPr>
          <w:rFonts w:asciiTheme="minorBidi" w:hAnsiTheme="minorBidi" w:cstheme="minorBidi"/>
          <w:color w:val="auto"/>
          <w:sz w:val="24"/>
          <w:szCs w:val="24"/>
          <w:lang w:eastAsia="en-GB"/>
        </w:rPr>
        <w:t xml:space="preserve">scale up support to local, community-based climate-smart DRR measures </w:t>
      </w:r>
      <w:r w:rsidRPr="009D133B">
        <w:rPr>
          <w:rFonts w:asciiTheme="minorBidi" w:hAnsiTheme="minorBidi" w:cstheme="minorBidi"/>
          <w:color w:val="auto"/>
          <w:sz w:val="24"/>
          <w:szCs w:val="24"/>
          <w:lang w:eastAsia="en-GB"/>
        </w:rPr>
        <w:t>that build community resilience and reduce the impact of future disasters.</w:t>
      </w:r>
      <w:bookmarkEnd w:id="2"/>
    </w:p>
    <w:p w14:paraId="61C03BEC" w14:textId="77777777" w:rsidR="00EC4E1B" w:rsidRDefault="00EC4E1B" w:rsidP="00327147">
      <w:pPr>
        <w:contextualSpacing/>
        <w:jc w:val="both"/>
        <w:rPr>
          <w:rFonts w:asciiTheme="minorBidi" w:hAnsiTheme="minorBidi" w:cstheme="minorBidi"/>
          <w:b/>
          <w:color w:val="auto"/>
          <w:sz w:val="24"/>
          <w:szCs w:val="24"/>
          <w:lang w:eastAsia="en-GB"/>
        </w:rPr>
      </w:pPr>
    </w:p>
    <w:p w14:paraId="6A5445B9" w14:textId="7A112B74" w:rsidR="004606D6" w:rsidRDefault="00A14CCA" w:rsidP="00327147">
      <w:pPr>
        <w:contextualSpacing/>
        <w:jc w:val="both"/>
        <w:rPr>
          <w:rFonts w:asciiTheme="minorBidi" w:hAnsiTheme="minorBidi" w:cstheme="minorBidi"/>
          <w:b/>
          <w:color w:val="auto"/>
          <w:sz w:val="24"/>
          <w:szCs w:val="24"/>
          <w:lang w:eastAsia="en-GB"/>
        </w:rPr>
      </w:pPr>
      <w:r w:rsidRPr="00797B75">
        <w:rPr>
          <w:rFonts w:asciiTheme="minorBidi" w:hAnsiTheme="minorBidi" w:cstheme="minorBidi"/>
          <w:b/>
          <w:color w:val="auto"/>
          <w:sz w:val="24"/>
          <w:szCs w:val="24"/>
          <w:lang w:eastAsia="en-GB"/>
        </w:rPr>
        <w:t>2)</w:t>
      </w:r>
      <w:r w:rsidR="004606D6">
        <w:rPr>
          <w:rFonts w:asciiTheme="minorBidi" w:hAnsiTheme="minorBidi" w:cstheme="minorBidi"/>
          <w:b/>
          <w:color w:val="auto"/>
          <w:sz w:val="24"/>
          <w:szCs w:val="24"/>
          <w:lang w:eastAsia="en-GB"/>
        </w:rPr>
        <w:t xml:space="preserve"> </w:t>
      </w:r>
      <w:bookmarkStart w:id="3" w:name="_Hlk8055322"/>
      <w:r w:rsidR="00327147">
        <w:rPr>
          <w:rFonts w:asciiTheme="minorBidi" w:hAnsiTheme="minorBidi" w:cstheme="minorBidi"/>
          <w:b/>
          <w:color w:val="auto"/>
          <w:sz w:val="24"/>
          <w:szCs w:val="24"/>
          <w:lang w:eastAsia="en-GB"/>
        </w:rPr>
        <w:tab/>
        <w:t>We need to e</w:t>
      </w:r>
      <w:r w:rsidR="004606D6" w:rsidRPr="004606D6">
        <w:rPr>
          <w:rFonts w:asciiTheme="minorBidi" w:hAnsiTheme="minorBidi" w:cstheme="minorBidi"/>
          <w:b/>
          <w:color w:val="auto"/>
          <w:sz w:val="24"/>
          <w:szCs w:val="24"/>
          <w:lang w:eastAsia="en-GB"/>
        </w:rPr>
        <w:t>nsure global commitments translate into local action and impact</w:t>
      </w:r>
      <w:r w:rsidR="004606D6">
        <w:rPr>
          <w:rFonts w:asciiTheme="minorBidi" w:hAnsiTheme="minorBidi" w:cstheme="minorBidi"/>
          <w:b/>
          <w:color w:val="auto"/>
          <w:sz w:val="24"/>
          <w:szCs w:val="24"/>
          <w:lang w:eastAsia="en-GB"/>
        </w:rPr>
        <w:t>.</w:t>
      </w:r>
    </w:p>
    <w:bookmarkEnd w:id="3"/>
    <w:p w14:paraId="0FD2A015" w14:textId="77777777" w:rsidR="009D133B" w:rsidRDefault="009D133B" w:rsidP="00327147">
      <w:pPr>
        <w:contextualSpacing/>
        <w:jc w:val="both"/>
        <w:rPr>
          <w:rFonts w:asciiTheme="minorBidi" w:hAnsiTheme="minorBidi" w:cstheme="minorBidi"/>
          <w:color w:val="auto"/>
          <w:sz w:val="24"/>
          <w:szCs w:val="24"/>
          <w:lang w:eastAsia="en-GB"/>
        </w:rPr>
      </w:pPr>
    </w:p>
    <w:p w14:paraId="495FB1F7" w14:textId="151633EC" w:rsidR="0021505F" w:rsidRDefault="0021505F"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lastRenderedPageBreak/>
        <w:t>This requires:</w:t>
      </w:r>
    </w:p>
    <w:p w14:paraId="2FBEE308" w14:textId="77777777" w:rsidR="009D133B" w:rsidRDefault="009D133B" w:rsidP="00327147">
      <w:pPr>
        <w:pStyle w:val="ListParagraph"/>
        <w:jc w:val="both"/>
        <w:rPr>
          <w:rFonts w:asciiTheme="minorBidi" w:hAnsiTheme="minorBidi" w:cstheme="minorBidi"/>
          <w:b/>
          <w:color w:val="auto"/>
          <w:sz w:val="24"/>
          <w:szCs w:val="24"/>
          <w:lang w:eastAsia="en-GB"/>
        </w:rPr>
      </w:pPr>
    </w:p>
    <w:p w14:paraId="0C9AE5C7" w14:textId="3ABAEA64" w:rsidR="0021505F" w:rsidRPr="00D40E01" w:rsidRDefault="0021505F" w:rsidP="00327147">
      <w:pPr>
        <w:pStyle w:val="ListParagraph"/>
        <w:numPr>
          <w:ilvl w:val="0"/>
          <w:numId w:val="43"/>
        </w:numPr>
        <w:jc w:val="both"/>
        <w:rPr>
          <w:rFonts w:asciiTheme="minorBidi" w:hAnsiTheme="minorBidi" w:cstheme="minorBidi"/>
          <w:b/>
          <w:color w:val="auto"/>
          <w:sz w:val="24"/>
          <w:szCs w:val="24"/>
          <w:lang w:eastAsia="en-GB"/>
        </w:rPr>
      </w:pPr>
      <w:r w:rsidRPr="00D40E01">
        <w:rPr>
          <w:rFonts w:asciiTheme="minorBidi" w:hAnsiTheme="minorBidi" w:cstheme="minorBidi"/>
          <w:b/>
          <w:color w:val="auto"/>
          <w:sz w:val="24"/>
          <w:szCs w:val="24"/>
          <w:lang w:eastAsia="en-GB"/>
        </w:rPr>
        <w:t xml:space="preserve">A better programmatic approach: </w:t>
      </w:r>
      <w:r w:rsidRPr="00D40E01">
        <w:rPr>
          <w:rFonts w:asciiTheme="minorBidi" w:hAnsiTheme="minorBidi" w:cstheme="minorBidi"/>
          <w:color w:val="auto"/>
          <w:sz w:val="24"/>
          <w:szCs w:val="24"/>
          <w:lang w:eastAsia="en-GB"/>
        </w:rPr>
        <w:t xml:space="preserve">We need to work with, and through, local organisations and support the institutional capacities of local actors, including local government authorities, CSOs and branches of National RCRC Societies, which have direct reach to communities. Much DRR and CCA programming is still based on a project-based model. We need </w:t>
      </w:r>
      <w:r w:rsidRPr="00327147">
        <w:rPr>
          <w:rFonts w:asciiTheme="minorBidi" w:hAnsiTheme="minorBidi" w:cstheme="minorBidi"/>
          <w:color w:val="auto"/>
          <w:sz w:val="24"/>
          <w:szCs w:val="24"/>
          <w:lang w:eastAsia="en-GB"/>
        </w:rPr>
        <w:t>a new mind-set that focuses more on accompanying, enabling and connecting communities as they grapple with complex challenges. Individuals and communities</w:t>
      </w:r>
      <w:r w:rsidRPr="00D40E01">
        <w:rPr>
          <w:rFonts w:asciiTheme="minorBidi" w:hAnsiTheme="minorBidi" w:cstheme="minorBidi"/>
          <w:color w:val="auto"/>
          <w:sz w:val="24"/>
          <w:szCs w:val="24"/>
          <w:lang w:eastAsia="en-GB"/>
        </w:rPr>
        <w:t xml:space="preserve"> must be supported to understand their own risks, </w:t>
      </w:r>
      <w:r>
        <w:rPr>
          <w:rFonts w:asciiTheme="minorBidi" w:hAnsiTheme="minorBidi" w:cstheme="minorBidi"/>
          <w:color w:val="auto"/>
          <w:sz w:val="24"/>
          <w:szCs w:val="24"/>
          <w:lang w:eastAsia="en-GB"/>
        </w:rPr>
        <w:t xml:space="preserve">including those within the landscape, </w:t>
      </w:r>
      <w:r w:rsidRPr="00D40E01">
        <w:rPr>
          <w:rFonts w:asciiTheme="minorBidi" w:hAnsiTheme="minorBidi" w:cstheme="minorBidi"/>
          <w:color w:val="auto"/>
          <w:sz w:val="24"/>
          <w:szCs w:val="24"/>
          <w:lang w:eastAsia="en-GB"/>
        </w:rPr>
        <w:t xml:space="preserve">to </w:t>
      </w:r>
      <w:proofErr w:type="gramStart"/>
      <w:r w:rsidRPr="00D40E01">
        <w:rPr>
          <w:rFonts w:asciiTheme="minorBidi" w:hAnsiTheme="minorBidi" w:cstheme="minorBidi"/>
          <w:color w:val="auto"/>
          <w:sz w:val="24"/>
          <w:szCs w:val="24"/>
          <w:lang w:eastAsia="en-GB"/>
        </w:rPr>
        <w:t>take action</w:t>
      </w:r>
      <w:proofErr w:type="gramEnd"/>
      <w:r w:rsidRPr="00D40E01">
        <w:rPr>
          <w:rFonts w:asciiTheme="minorBidi" w:hAnsiTheme="minorBidi" w:cstheme="minorBidi"/>
          <w:color w:val="auto"/>
          <w:sz w:val="24"/>
          <w:szCs w:val="24"/>
          <w:lang w:eastAsia="en-GB"/>
        </w:rPr>
        <w:t xml:space="preserve"> and participate in official decision-making processes. </w:t>
      </w:r>
    </w:p>
    <w:p w14:paraId="4D3AFFC8" w14:textId="77777777" w:rsidR="009D133B" w:rsidRPr="00327147" w:rsidRDefault="009D133B" w:rsidP="00327147">
      <w:pPr>
        <w:pStyle w:val="ListParagraph"/>
        <w:jc w:val="both"/>
        <w:rPr>
          <w:rFonts w:asciiTheme="minorBidi" w:hAnsiTheme="minorBidi" w:cstheme="minorBidi"/>
          <w:color w:val="auto"/>
          <w:sz w:val="24"/>
          <w:szCs w:val="24"/>
          <w:lang w:eastAsia="en-GB"/>
        </w:rPr>
      </w:pPr>
    </w:p>
    <w:p w14:paraId="6F390D06" w14:textId="4918888A" w:rsidR="005B5079" w:rsidRPr="005B5079" w:rsidRDefault="0021505F" w:rsidP="00327147">
      <w:pPr>
        <w:pStyle w:val="ListParagraph"/>
        <w:numPr>
          <w:ilvl w:val="0"/>
          <w:numId w:val="43"/>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Effective regulatory frameworks:</w:t>
      </w:r>
      <w:r w:rsidRPr="005B5079">
        <w:rPr>
          <w:rFonts w:asciiTheme="minorBidi" w:hAnsiTheme="minorBidi" w:cstheme="minorBidi"/>
          <w:color w:val="auto"/>
          <w:sz w:val="24"/>
          <w:szCs w:val="24"/>
          <w:lang w:eastAsia="en-GB"/>
        </w:rPr>
        <w:t xml:space="preserve"> </w:t>
      </w:r>
      <w:bookmarkStart w:id="4" w:name="_Hlk8055407"/>
      <w:r w:rsidRPr="005B5079">
        <w:rPr>
          <w:rFonts w:asciiTheme="minorBidi" w:hAnsiTheme="minorBidi" w:cstheme="minorBidi"/>
          <w:color w:val="auto"/>
          <w:sz w:val="24"/>
          <w:szCs w:val="24"/>
          <w:lang w:eastAsia="en-GB"/>
        </w:rPr>
        <w:t xml:space="preserve">Laws, policies and plans should enable local action and request community participation in decision-making forums.   </w:t>
      </w:r>
      <w:bookmarkEnd w:id="4"/>
      <w:r w:rsidRPr="00D40E01">
        <w:rPr>
          <w:rFonts w:asciiTheme="minorBidi" w:hAnsiTheme="minorBidi" w:cstheme="minorBidi"/>
          <w:color w:val="auto"/>
          <w:sz w:val="24"/>
          <w:szCs w:val="24"/>
          <w:lang w:eastAsia="en-GB"/>
        </w:rPr>
        <w:t>National RCRC Societies and other local and national organizations are key partners for resilience strengthening. They should be invited to participate in programming and decision-making, including in the development and implementation of N</w:t>
      </w:r>
      <w:r w:rsidRPr="005B5079">
        <w:rPr>
          <w:rFonts w:asciiTheme="minorBidi" w:hAnsiTheme="minorBidi" w:cstheme="minorBidi"/>
          <w:color w:val="auto"/>
          <w:sz w:val="24"/>
          <w:szCs w:val="24"/>
          <w:lang w:eastAsia="en-GB"/>
        </w:rPr>
        <w:t xml:space="preserve">ational </w:t>
      </w:r>
      <w:r w:rsidRPr="00D40E01">
        <w:rPr>
          <w:rFonts w:asciiTheme="minorBidi" w:hAnsiTheme="minorBidi" w:cstheme="minorBidi"/>
          <w:color w:val="auto"/>
          <w:sz w:val="24"/>
          <w:szCs w:val="24"/>
          <w:lang w:eastAsia="en-GB"/>
        </w:rPr>
        <w:t>A</w:t>
      </w:r>
      <w:r w:rsidRPr="005B5079">
        <w:rPr>
          <w:rFonts w:asciiTheme="minorBidi" w:hAnsiTheme="minorBidi" w:cstheme="minorBidi"/>
          <w:color w:val="auto"/>
          <w:sz w:val="24"/>
          <w:szCs w:val="24"/>
          <w:lang w:eastAsia="en-GB"/>
        </w:rPr>
        <w:t xml:space="preserve">daptation </w:t>
      </w:r>
      <w:r w:rsidRPr="00D40E01">
        <w:rPr>
          <w:rFonts w:asciiTheme="minorBidi" w:hAnsiTheme="minorBidi" w:cstheme="minorBidi"/>
          <w:color w:val="auto"/>
          <w:sz w:val="24"/>
          <w:szCs w:val="24"/>
          <w:lang w:eastAsia="en-GB"/>
        </w:rPr>
        <w:t>P</w:t>
      </w:r>
      <w:r w:rsidRPr="005B5079">
        <w:rPr>
          <w:rFonts w:asciiTheme="minorBidi" w:hAnsiTheme="minorBidi" w:cstheme="minorBidi"/>
          <w:color w:val="auto"/>
          <w:sz w:val="24"/>
          <w:szCs w:val="24"/>
          <w:lang w:eastAsia="en-GB"/>
        </w:rPr>
        <w:t>lans</w:t>
      </w:r>
      <w:r w:rsidRPr="00D40E01">
        <w:rPr>
          <w:rFonts w:asciiTheme="minorBidi" w:hAnsiTheme="minorBidi" w:cstheme="minorBidi"/>
          <w:color w:val="auto"/>
          <w:sz w:val="24"/>
          <w:szCs w:val="24"/>
          <w:lang w:eastAsia="en-GB"/>
        </w:rPr>
        <w:t xml:space="preserve"> and national and local DRR strategies. </w:t>
      </w:r>
      <w:r w:rsidR="005B5079" w:rsidRPr="005B5079">
        <w:rPr>
          <w:rFonts w:asciiTheme="minorBidi" w:hAnsiTheme="minorBidi" w:cstheme="minorBidi"/>
          <w:color w:val="auto"/>
          <w:sz w:val="24"/>
          <w:szCs w:val="24"/>
          <w:lang w:eastAsia="en-GB"/>
        </w:rPr>
        <w:t>Global policy discussions, including the Global Climate Summit</w:t>
      </w:r>
      <w:r w:rsidR="005B5079">
        <w:rPr>
          <w:rFonts w:asciiTheme="minorBidi" w:hAnsiTheme="minorBidi" w:cstheme="minorBidi"/>
          <w:color w:val="auto"/>
          <w:sz w:val="24"/>
          <w:szCs w:val="24"/>
          <w:lang w:eastAsia="en-GB"/>
        </w:rPr>
        <w:t>,</w:t>
      </w:r>
      <w:r w:rsidR="005B5079" w:rsidRPr="005B5079">
        <w:rPr>
          <w:rFonts w:asciiTheme="minorBidi" w:hAnsiTheme="minorBidi" w:cstheme="minorBidi"/>
          <w:color w:val="auto"/>
          <w:sz w:val="24"/>
          <w:szCs w:val="24"/>
          <w:lang w:eastAsia="en-GB"/>
        </w:rPr>
        <w:t xml:space="preserve"> need to recognize the value of local level actors and action.</w:t>
      </w:r>
    </w:p>
    <w:p w14:paraId="2BFDE192" w14:textId="77777777" w:rsidR="009D133B" w:rsidRDefault="009D133B" w:rsidP="00327147">
      <w:pPr>
        <w:pStyle w:val="ListParagraph"/>
        <w:jc w:val="both"/>
        <w:rPr>
          <w:rFonts w:asciiTheme="minorBidi" w:hAnsiTheme="minorBidi" w:cstheme="minorBidi"/>
          <w:color w:val="auto"/>
          <w:sz w:val="24"/>
          <w:szCs w:val="24"/>
          <w:lang w:eastAsia="en-GB"/>
        </w:rPr>
      </w:pPr>
    </w:p>
    <w:p w14:paraId="4BF34C48" w14:textId="63B82F5D" w:rsidR="0021505F" w:rsidRPr="009D133B" w:rsidRDefault="0021505F" w:rsidP="00327147">
      <w:pPr>
        <w:pStyle w:val="ListParagraph"/>
        <w:numPr>
          <w:ilvl w:val="0"/>
          <w:numId w:val="43"/>
        </w:numPr>
        <w:jc w:val="both"/>
        <w:rPr>
          <w:rFonts w:asciiTheme="minorBidi" w:hAnsiTheme="minorBidi" w:cstheme="minorBidi"/>
          <w:color w:val="auto"/>
          <w:sz w:val="24"/>
          <w:szCs w:val="24"/>
          <w:lang w:eastAsia="en-GB"/>
        </w:rPr>
      </w:pPr>
      <w:r w:rsidRPr="009D133B">
        <w:rPr>
          <w:rFonts w:asciiTheme="minorBidi" w:hAnsiTheme="minorBidi" w:cstheme="minorBidi"/>
          <w:b/>
          <w:color w:val="auto"/>
          <w:sz w:val="24"/>
          <w:szCs w:val="24"/>
          <w:lang w:eastAsia="en-GB"/>
        </w:rPr>
        <w:t xml:space="preserve">Investment: </w:t>
      </w:r>
      <w:r w:rsidRPr="009D133B">
        <w:rPr>
          <w:rFonts w:asciiTheme="minorBidi" w:hAnsiTheme="minorBidi" w:cstheme="minorBidi"/>
          <w:color w:val="auto"/>
          <w:sz w:val="24"/>
          <w:szCs w:val="24"/>
          <w:lang w:eastAsia="en-GB"/>
        </w:rPr>
        <w:t xml:space="preserve">A greater proportion of international and domestic funds needs to be allocated to sub-national and local-level efforts to enhance resilience. This will allow local authorities and communities to implement locally-appropriate solutions, ultimately making best use of available resources.   </w:t>
      </w:r>
    </w:p>
    <w:p w14:paraId="3D653A16" w14:textId="77777777" w:rsidR="0021505F" w:rsidRDefault="0021505F" w:rsidP="00327147">
      <w:pPr>
        <w:contextualSpacing/>
        <w:jc w:val="both"/>
        <w:rPr>
          <w:rFonts w:asciiTheme="minorBidi" w:hAnsiTheme="minorBidi" w:cstheme="minorBidi"/>
          <w:color w:val="auto"/>
          <w:sz w:val="24"/>
          <w:szCs w:val="24"/>
          <w:lang w:eastAsia="en-GB"/>
        </w:rPr>
      </w:pPr>
    </w:p>
    <w:p w14:paraId="0FD56B22" w14:textId="77777777" w:rsidR="00327147" w:rsidRDefault="005B5079" w:rsidP="00327147">
      <w:pPr>
        <w:contextualSpacing/>
        <w:jc w:val="both"/>
        <w:rPr>
          <w:rFonts w:asciiTheme="minorBidi" w:hAnsiTheme="minorBidi" w:cstheme="minorBidi"/>
          <w:color w:val="auto"/>
          <w:sz w:val="24"/>
          <w:szCs w:val="24"/>
          <w:lang w:eastAsia="en-GB"/>
        </w:rPr>
      </w:pPr>
      <w:bookmarkStart w:id="5" w:name="_Hlk8055480"/>
      <w:r w:rsidRPr="005B5079">
        <w:rPr>
          <w:rFonts w:asciiTheme="minorBidi" w:hAnsiTheme="minorBidi" w:cstheme="minorBidi"/>
          <w:color w:val="auto"/>
          <w:sz w:val="24"/>
          <w:szCs w:val="24"/>
          <w:lang w:eastAsia="en-GB"/>
        </w:rPr>
        <w:t xml:space="preserve">We </w:t>
      </w:r>
      <w:r>
        <w:rPr>
          <w:rFonts w:asciiTheme="minorBidi" w:hAnsiTheme="minorBidi" w:cstheme="minorBidi"/>
          <w:color w:val="auto"/>
          <w:sz w:val="24"/>
          <w:szCs w:val="24"/>
          <w:lang w:eastAsia="en-GB"/>
        </w:rPr>
        <w:t xml:space="preserve">pledge to </w:t>
      </w:r>
      <w:r w:rsidRPr="005B5079">
        <w:rPr>
          <w:rFonts w:asciiTheme="minorBidi" w:hAnsiTheme="minorBidi" w:cstheme="minorBidi"/>
          <w:color w:val="auto"/>
          <w:sz w:val="24"/>
          <w:szCs w:val="24"/>
          <w:lang w:eastAsia="en-GB"/>
        </w:rPr>
        <w:t xml:space="preserve">scale up our work with authorities to promote national investments, law and policies that consider local needs and provide an enabling environment to build resilience. We </w:t>
      </w:r>
      <w:r>
        <w:rPr>
          <w:rFonts w:asciiTheme="minorBidi" w:hAnsiTheme="minorBidi" w:cstheme="minorBidi"/>
          <w:color w:val="auto"/>
          <w:sz w:val="24"/>
          <w:szCs w:val="24"/>
          <w:lang w:eastAsia="en-GB"/>
        </w:rPr>
        <w:t xml:space="preserve">commit </w:t>
      </w:r>
      <w:r w:rsidRPr="005B5079">
        <w:rPr>
          <w:rFonts w:asciiTheme="minorBidi" w:hAnsiTheme="minorBidi" w:cstheme="minorBidi"/>
          <w:color w:val="auto"/>
          <w:sz w:val="24"/>
          <w:szCs w:val="24"/>
          <w:lang w:eastAsia="en-GB"/>
        </w:rPr>
        <w:t>to accompany those most at-risk to disaster and climate change and ensure locally-owned actions are informed by global best practice.</w:t>
      </w:r>
      <w:r>
        <w:rPr>
          <w:rFonts w:asciiTheme="minorBidi" w:hAnsiTheme="minorBidi" w:cstheme="minorBidi"/>
          <w:color w:val="auto"/>
          <w:sz w:val="24"/>
          <w:szCs w:val="24"/>
          <w:lang w:eastAsia="en-GB"/>
        </w:rPr>
        <w:t xml:space="preserve"> </w:t>
      </w:r>
    </w:p>
    <w:p w14:paraId="6B1E389D" w14:textId="77777777" w:rsidR="00327147" w:rsidRDefault="00327147" w:rsidP="00327147">
      <w:pPr>
        <w:contextualSpacing/>
        <w:jc w:val="both"/>
        <w:rPr>
          <w:rFonts w:asciiTheme="minorBidi" w:hAnsiTheme="minorBidi" w:cstheme="minorBidi"/>
          <w:color w:val="auto"/>
          <w:sz w:val="24"/>
          <w:szCs w:val="24"/>
          <w:lang w:eastAsia="en-GB"/>
        </w:rPr>
      </w:pPr>
    </w:p>
    <w:p w14:paraId="2D94A0D0" w14:textId="04F6A99C" w:rsidR="00797B75" w:rsidRDefault="005B5079" w:rsidP="00327147">
      <w:pPr>
        <w:contextualSpacing/>
        <w:jc w:val="both"/>
        <w:rPr>
          <w:rFonts w:ascii="Arial" w:hAnsi="Arial" w:cs="Arial"/>
          <w:sz w:val="24"/>
          <w:szCs w:val="24"/>
        </w:rPr>
      </w:pPr>
      <w:r>
        <w:rPr>
          <w:rFonts w:asciiTheme="minorBidi" w:hAnsiTheme="minorBidi" w:cstheme="minorBidi"/>
          <w:color w:val="auto"/>
          <w:sz w:val="24"/>
          <w:szCs w:val="24"/>
          <w:lang w:eastAsia="en-GB"/>
        </w:rPr>
        <w:t xml:space="preserve">We </w:t>
      </w:r>
      <w:r w:rsidR="00327147">
        <w:rPr>
          <w:rFonts w:asciiTheme="minorBidi" w:hAnsiTheme="minorBidi" w:cstheme="minorBidi"/>
          <w:color w:val="auto"/>
          <w:sz w:val="24"/>
          <w:szCs w:val="24"/>
          <w:lang w:eastAsia="en-GB"/>
        </w:rPr>
        <w:t xml:space="preserve">also </w:t>
      </w:r>
      <w:r>
        <w:rPr>
          <w:rFonts w:asciiTheme="minorBidi" w:hAnsiTheme="minorBidi" w:cstheme="minorBidi"/>
          <w:color w:val="auto"/>
          <w:sz w:val="24"/>
          <w:szCs w:val="24"/>
          <w:lang w:eastAsia="en-GB"/>
        </w:rPr>
        <w:t>call on p</w:t>
      </w:r>
      <w:r w:rsidRPr="005B5079">
        <w:rPr>
          <w:rFonts w:asciiTheme="minorBidi" w:hAnsiTheme="minorBidi" w:cstheme="minorBidi"/>
          <w:color w:val="auto"/>
          <w:sz w:val="24"/>
          <w:szCs w:val="24"/>
          <w:lang w:eastAsia="en-GB"/>
        </w:rPr>
        <w:t xml:space="preserve">artners </w:t>
      </w:r>
      <w:r>
        <w:rPr>
          <w:rFonts w:asciiTheme="minorBidi" w:hAnsiTheme="minorBidi" w:cstheme="minorBidi"/>
          <w:color w:val="auto"/>
          <w:sz w:val="24"/>
          <w:szCs w:val="24"/>
          <w:lang w:eastAsia="en-GB"/>
        </w:rPr>
        <w:t xml:space="preserve">to </w:t>
      </w:r>
      <w:r w:rsidRPr="005B5079">
        <w:rPr>
          <w:rFonts w:asciiTheme="minorBidi" w:hAnsiTheme="minorBidi" w:cstheme="minorBidi"/>
          <w:color w:val="auto"/>
          <w:sz w:val="24"/>
          <w:szCs w:val="24"/>
          <w:lang w:eastAsia="en-GB"/>
        </w:rPr>
        <w:t>join us in these efforts and become part of the 1 Billion Coalition for Resilience - an alliance that IFRC is building with partners across the world to help build the culture of engagement for resilience-building activities. We offer our network of local branches and community-based volunteers as a platform to engage with local communities to develop locally-led climate smart DRR strategies.</w:t>
      </w:r>
    </w:p>
    <w:bookmarkEnd w:id="5"/>
    <w:p w14:paraId="5FCAC0EC" w14:textId="77777777" w:rsidR="005B5079" w:rsidRDefault="005B5079" w:rsidP="00327147">
      <w:pPr>
        <w:contextualSpacing/>
        <w:jc w:val="both"/>
        <w:rPr>
          <w:rFonts w:ascii="Arial" w:hAnsi="Arial" w:cs="Arial"/>
          <w:b/>
          <w:sz w:val="24"/>
          <w:szCs w:val="24"/>
        </w:rPr>
      </w:pPr>
    </w:p>
    <w:p w14:paraId="557B412A" w14:textId="578E83F2" w:rsidR="000A5103" w:rsidRPr="003B1C7F" w:rsidRDefault="000A5103" w:rsidP="00327147">
      <w:pPr>
        <w:contextualSpacing/>
        <w:jc w:val="both"/>
        <w:rPr>
          <w:rFonts w:ascii="Arial" w:hAnsi="Arial" w:cs="Arial"/>
          <w:b/>
          <w:sz w:val="24"/>
          <w:szCs w:val="24"/>
        </w:rPr>
      </w:pPr>
      <w:r w:rsidRPr="003B1C7F">
        <w:rPr>
          <w:rFonts w:ascii="Arial" w:hAnsi="Arial" w:cs="Arial"/>
          <w:b/>
          <w:sz w:val="24"/>
          <w:szCs w:val="24"/>
        </w:rPr>
        <w:t xml:space="preserve">3) </w:t>
      </w:r>
      <w:bookmarkStart w:id="6" w:name="_Hlk8055536"/>
      <w:r w:rsidR="00327147">
        <w:rPr>
          <w:rFonts w:ascii="Arial" w:hAnsi="Arial" w:cs="Arial"/>
          <w:b/>
          <w:sz w:val="24"/>
          <w:szCs w:val="24"/>
        </w:rPr>
        <w:tab/>
        <w:t>We need to s</w:t>
      </w:r>
      <w:r w:rsidR="005B5079" w:rsidRPr="005B5079">
        <w:rPr>
          <w:rFonts w:ascii="Arial" w:hAnsi="Arial" w:cs="Arial"/>
          <w:b/>
          <w:sz w:val="24"/>
          <w:szCs w:val="24"/>
        </w:rPr>
        <w:t>trengthen early warning to enable early action by at-risk communities</w:t>
      </w:r>
      <w:r w:rsidR="005B5079">
        <w:rPr>
          <w:rFonts w:ascii="Arial" w:hAnsi="Arial" w:cs="Arial"/>
          <w:b/>
          <w:sz w:val="24"/>
          <w:szCs w:val="24"/>
        </w:rPr>
        <w:t>.</w:t>
      </w:r>
      <w:r w:rsidR="003B1C7F" w:rsidRPr="003B1C7F">
        <w:rPr>
          <w:rFonts w:ascii="Arial" w:hAnsi="Arial" w:cs="Arial"/>
          <w:b/>
          <w:sz w:val="24"/>
          <w:szCs w:val="24"/>
        </w:rPr>
        <w:t xml:space="preserve"> </w:t>
      </w:r>
      <w:bookmarkEnd w:id="6"/>
    </w:p>
    <w:p w14:paraId="15B95BCB" w14:textId="77777777" w:rsidR="009D133B" w:rsidRDefault="009D133B" w:rsidP="00327147">
      <w:pPr>
        <w:contextualSpacing/>
        <w:jc w:val="both"/>
        <w:rPr>
          <w:rFonts w:ascii="Arial" w:hAnsi="Arial" w:cs="Arial"/>
          <w:sz w:val="24"/>
          <w:szCs w:val="24"/>
        </w:rPr>
      </w:pPr>
    </w:p>
    <w:p w14:paraId="2621D86B" w14:textId="1E53F3B6" w:rsidR="003F6DB3" w:rsidRDefault="003F6DB3" w:rsidP="00327147">
      <w:pPr>
        <w:contextualSpacing/>
        <w:jc w:val="both"/>
        <w:rPr>
          <w:rFonts w:ascii="Arial" w:hAnsi="Arial" w:cs="Arial"/>
          <w:sz w:val="24"/>
          <w:szCs w:val="24"/>
        </w:rPr>
      </w:pPr>
      <w:r>
        <w:rPr>
          <w:rFonts w:ascii="Arial" w:hAnsi="Arial" w:cs="Arial"/>
          <w:sz w:val="24"/>
          <w:szCs w:val="24"/>
        </w:rPr>
        <w:t>This requires:</w:t>
      </w:r>
    </w:p>
    <w:p w14:paraId="1F56F926" w14:textId="77777777" w:rsidR="009D133B" w:rsidRDefault="009D133B" w:rsidP="00327147">
      <w:pPr>
        <w:pStyle w:val="ListParagraph"/>
        <w:jc w:val="both"/>
        <w:rPr>
          <w:rFonts w:ascii="Arial" w:hAnsi="Arial" w:cs="Arial"/>
          <w:b/>
          <w:sz w:val="24"/>
          <w:szCs w:val="24"/>
        </w:rPr>
      </w:pPr>
    </w:p>
    <w:p w14:paraId="17E49B49" w14:textId="6681DF0E" w:rsidR="003F6DB3" w:rsidRPr="00D40E01" w:rsidRDefault="005B5079" w:rsidP="00327147">
      <w:pPr>
        <w:pStyle w:val="ListParagraph"/>
        <w:numPr>
          <w:ilvl w:val="0"/>
          <w:numId w:val="41"/>
        </w:numPr>
        <w:jc w:val="both"/>
        <w:rPr>
          <w:rFonts w:ascii="Arial" w:hAnsi="Arial" w:cs="Arial"/>
          <w:b/>
          <w:sz w:val="24"/>
          <w:szCs w:val="24"/>
        </w:rPr>
      </w:pPr>
      <w:r w:rsidRPr="00D40E01">
        <w:rPr>
          <w:rFonts w:ascii="Arial" w:hAnsi="Arial" w:cs="Arial"/>
          <w:b/>
          <w:sz w:val="24"/>
          <w:szCs w:val="24"/>
        </w:rPr>
        <w:t>A better programmatic approach:</w:t>
      </w:r>
      <w:r w:rsidR="003F6DB3">
        <w:rPr>
          <w:rFonts w:ascii="Arial" w:hAnsi="Arial" w:cs="Arial"/>
          <w:b/>
          <w:sz w:val="24"/>
          <w:szCs w:val="24"/>
        </w:rPr>
        <w:t xml:space="preserve"> </w:t>
      </w:r>
      <w:r w:rsidRPr="00D40E01">
        <w:rPr>
          <w:rFonts w:ascii="Arial" w:hAnsi="Arial" w:cs="Arial"/>
          <w:sz w:val="24"/>
          <w:szCs w:val="24"/>
        </w:rPr>
        <w:t xml:space="preserve">All stakeholders need to work together to scale up systems for early warning/early action and preparedness for response, particularly to ensure at-risk communities are equipped to </w:t>
      </w:r>
      <w:proofErr w:type="gramStart"/>
      <w:r w:rsidRPr="00D40E01">
        <w:rPr>
          <w:rFonts w:ascii="Arial" w:hAnsi="Arial" w:cs="Arial"/>
          <w:sz w:val="24"/>
          <w:szCs w:val="24"/>
        </w:rPr>
        <w:t>take action</w:t>
      </w:r>
      <w:proofErr w:type="gramEnd"/>
      <w:r w:rsidRPr="00D40E01">
        <w:rPr>
          <w:rFonts w:ascii="Arial" w:hAnsi="Arial" w:cs="Arial"/>
          <w:sz w:val="24"/>
          <w:szCs w:val="24"/>
        </w:rPr>
        <w:t xml:space="preserve"> ahead of impact.</w:t>
      </w:r>
      <w:r w:rsidR="003F6DB3">
        <w:rPr>
          <w:rFonts w:ascii="Arial" w:hAnsi="Arial" w:cs="Arial"/>
          <w:sz w:val="24"/>
          <w:szCs w:val="24"/>
        </w:rPr>
        <w:t xml:space="preserve"> </w:t>
      </w:r>
      <w:r w:rsidRPr="00D40E01">
        <w:rPr>
          <w:rFonts w:ascii="Arial" w:hAnsi="Arial" w:cs="Arial"/>
          <w:sz w:val="24"/>
          <w:szCs w:val="24"/>
        </w:rPr>
        <w:t>National and local governments and communities need to develop forecast-based early action plans and financing mechanisms that are embedded within disaster risk reduction strategies. All actors should improve support to at-risk communities to take early action before a disaster strikes based on these weather and climate forecasts.</w:t>
      </w:r>
    </w:p>
    <w:p w14:paraId="47526641" w14:textId="77777777" w:rsidR="009D133B" w:rsidRPr="00327147" w:rsidRDefault="009D133B" w:rsidP="00327147">
      <w:pPr>
        <w:pStyle w:val="ListParagraph"/>
        <w:jc w:val="both"/>
        <w:rPr>
          <w:rFonts w:ascii="Arial" w:hAnsi="Arial" w:cs="Arial"/>
          <w:sz w:val="24"/>
          <w:szCs w:val="24"/>
        </w:rPr>
      </w:pPr>
    </w:p>
    <w:p w14:paraId="3A1DDC6F" w14:textId="66A0F135" w:rsidR="003F6DB3" w:rsidRDefault="005B5079" w:rsidP="00327147">
      <w:pPr>
        <w:pStyle w:val="ListParagraph"/>
        <w:numPr>
          <w:ilvl w:val="0"/>
          <w:numId w:val="41"/>
        </w:numPr>
        <w:jc w:val="both"/>
        <w:rPr>
          <w:rFonts w:ascii="Arial" w:hAnsi="Arial" w:cs="Arial"/>
          <w:sz w:val="24"/>
          <w:szCs w:val="24"/>
        </w:rPr>
      </w:pPr>
      <w:r w:rsidRPr="00D40E01">
        <w:rPr>
          <w:rFonts w:ascii="Arial" w:hAnsi="Arial" w:cs="Arial"/>
          <w:b/>
          <w:sz w:val="24"/>
          <w:szCs w:val="24"/>
        </w:rPr>
        <w:t>Effective policy and regulatory frameworks:</w:t>
      </w:r>
      <w:r w:rsidR="003F6DB3" w:rsidRPr="003F6DB3">
        <w:rPr>
          <w:rFonts w:ascii="Arial" w:hAnsi="Arial" w:cs="Arial"/>
          <w:b/>
          <w:sz w:val="24"/>
          <w:szCs w:val="24"/>
        </w:rPr>
        <w:t xml:space="preserve"> </w:t>
      </w:r>
      <w:r w:rsidRPr="003F6DB3">
        <w:rPr>
          <w:rFonts w:ascii="Arial" w:hAnsi="Arial" w:cs="Arial"/>
          <w:sz w:val="24"/>
          <w:szCs w:val="24"/>
        </w:rPr>
        <w:t>Governments need to comprehensively address the regulation and facilitation of international disaster response (IDRL) in to better facilitate effective early action.</w:t>
      </w:r>
      <w:r w:rsidR="003F6DB3">
        <w:rPr>
          <w:rFonts w:ascii="Arial" w:hAnsi="Arial" w:cs="Arial"/>
          <w:sz w:val="24"/>
          <w:szCs w:val="24"/>
        </w:rPr>
        <w:t xml:space="preserve"> </w:t>
      </w:r>
      <w:r w:rsidRPr="00D40E01">
        <w:rPr>
          <w:rFonts w:ascii="Arial" w:hAnsi="Arial" w:cs="Arial"/>
          <w:sz w:val="24"/>
          <w:szCs w:val="24"/>
        </w:rPr>
        <w:t xml:space="preserve">Global policy discussions, including at the Global Climate Summit, need to focus on scaling up early warning and early action at the community level. </w:t>
      </w:r>
    </w:p>
    <w:p w14:paraId="3C699D0E" w14:textId="77777777" w:rsidR="009D133B" w:rsidRPr="00327147" w:rsidRDefault="009D133B" w:rsidP="00327147">
      <w:pPr>
        <w:pStyle w:val="ListParagraph"/>
        <w:jc w:val="both"/>
        <w:rPr>
          <w:rFonts w:ascii="Arial" w:hAnsi="Arial" w:cs="Arial"/>
          <w:sz w:val="24"/>
          <w:szCs w:val="24"/>
        </w:rPr>
      </w:pPr>
    </w:p>
    <w:p w14:paraId="4E7324A5" w14:textId="3F29A9F3" w:rsidR="005B5079" w:rsidRPr="00D40E01" w:rsidRDefault="005B5079" w:rsidP="00327147">
      <w:pPr>
        <w:pStyle w:val="ListParagraph"/>
        <w:numPr>
          <w:ilvl w:val="0"/>
          <w:numId w:val="41"/>
        </w:numPr>
        <w:jc w:val="both"/>
        <w:rPr>
          <w:rFonts w:ascii="Arial" w:hAnsi="Arial" w:cs="Arial"/>
          <w:sz w:val="24"/>
          <w:szCs w:val="24"/>
        </w:rPr>
      </w:pPr>
      <w:r w:rsidRPr="00D40E01">
        <w:rPr>
          <w:rFonts w:ascii="Arial" w:hAnsi="Arial" w:cs="Arial"/>
          <w:b/>
          <w:sz w:val="24"/>
          <w:szCs w:val="24"/>
        </w:rPr>
        <w:t>Investment:</w:t>
      </w:r>
      <w:r w:rsidR="003F6DB3" w:rsidRPr="003F6DB3">
        <w:rPr>
          <w:rFonts w:ascii="Arial" w:hAnsi="Arial" w:cs="Arial"/>
          <w:b/>
          <w:sz w:val="24"/>
          <w:szCs w:val="24"/>
        </w:rPr>
        <w:t xml:space="preserve"> </w:t>
      </w:r>
      <w:r w:rsidRPr="00D40E01">
        <w:rPr>
          <w:rFonts w:ascii="Arial" w:hAnsi="Arial" w:cs="Arial"/>
          <w:sz w:val="24"/>
          <w:szCs w:val="24"/>
        </w:rPr>
        <w:t>Donors and governments should increase investment in early warning systems that serve the most at-risk communities</w:t>
      </w:r>
      <w:proofErr w:type="gramStart"/>
      <w:r w:rsidRPr="00D40E01">
        <w:rPr>
          <w:rFonts w:ascii="Arial" w:hAnsi="Arial" w:cs="Arial"/>
          <w:sz w:val="24"/>
          <w:szCs w:val="24"/>
        </w:rPr>
        <w:t>, in particular</w:t>
      </w:r>
      <w:r w:rsidR="00D40E01">
        <w:rPr>
          <w:rFonts w:ascii="Arial" w:hAnsi="Arial" w:cs="Arial"/>
          <w:sz w:val="24"/>
          <w:szCs w:val="24"/>
        </w:rPr>
        <w:t>,</w:t>
      </w:r>
      <w:r w:rsidRPr="00D40E01">
        <w:rPr>
          <w:rFonts w:ascii="Arial" w:hAnsi="Arial" w:cs="Arial"/>
          <w:sz w:val="24"/>
          <w:szCs w:val="24"/>
        </w:rPr>
        <w:t xml:space="preserve"> the</w:t>
      </w:r>
      <w:proofErr w:type="gramEnd"/>
      <w:r w:rsidRPr="00D40E01">
        <w:rPr>
          <w:rFonts w:ascii="Arial" w:hAnsi="Arial" w:cs="Arial"/>
          <w:sz w:val="24"/>
          <w:szCs w:val="24"/>
        </w:rPr>
        <w:t xml:space="preserve"> most poor, marginalized and vulnerable.</w:t>
      </w:r>
      <w:r w:rsidR="003F6DB3" w:rsidRPr="003F6DB3">
        <w:rPr>
          <w:rFonts w:ascii="Arial" w:hAnsi="Arial" w:cs="Arial"/>
          <w:sz w:val="24"/>
          <w:szCs w:val="24"/>
        </w:rPr>
        <w:t xml:space="preserve"> </w:t>
      </w:r>
      <w:r w:rsidRPr="003F6DB3">
        <w:rPr>
          <w:rFonts w:ascii="Arial" w:hAnsi="Arial" w:cs="Arial"/>
          <w:sz w:val="24"/>
          <w:szCs w:val="24"/>
        </w:rPr>
        <w:t>Donors need to increase flexible investments for climate-smart DRR, in particular</w:t>
      </w:r>
      <w:r w:rsidR="00D40E01">
        <w:rPr>
          <w:rFonts w:ascii="Arial" w:hAnsi="Arial" w:cs="Arial"/>
          <w:sz w:val="24"/>
          <w:szCs w:val="24"/>
        </w:rPr>
        <w:t>,</w:t>
      </w:r>
      <w:r w:rsidRPr="003F6DB3">
        <w:rPr>
          <w:rFonts w:ascii="Arial" w:hAnsi="Arial" w:cs="Arial"/>
          <w:sz w:val="24"/>
          <w:szCs w:val="24"/>
        </w:rPr>
        <w:t xml:space="preserve"> through greater funding to local actors.</w:t>
      </w:r>
      <w:r w:rsidR="003F6DB3">
        <w:rPr>
          <w:rFonts w:ascii="Arial" w:hAnsi="Arial" w:cs="Arial"/>
          <w:sz w:val="24"/>
          <w:szCs w:val="24"/>
        </w:rPr>
        <w:t xml:space="preserve"> </w:t>
      </w:r>
      <w:bookmarkStart w:id="7" w:name="_Hlk8055633"/>
      <w:r w:rsidRPr="00D40E01">
        <w:rPr>
          <w:rFonts w:ascii="Arial" w:hAnsi="Arial" w:cs="Arial"/>
          <w:sz w:val="24"/>
          <w:szCs w:val="24"/>
        </w:rPr>
        <w:t xml:space="preserve">Governments and donors need to increase investment in risk financing, such as forecast-based financing and other good solutions. </w:t>
      </w:r>
    </w:p>
    <w:p w14:paraId="198455D4" w14:textId="77777777" w:rsidR="00EE0869" w:rsidRDefault="00EE0869" w:rsidP="00327147">
      <w:pPr>
        <w:contextualSpacing/>
        <w:jc w:val="both"/>
        <w:rPr>
          <w:rFonts w:ascii="Arial" w:hAnsi="Arial" w:cs="Arial"/>
          <w:sz w:val="24"/>
          <w:szCs w:val="24"/>
        </w:rPr>
      </w:pPr>
      <w:bookmarkStart w:id="8" w:name="_Hlk8055655"/>
      <w:bookmarkEnd w:id="7"/>
    </w:p>
    <w:p w14:paraId="12084B4D" w14:textId="211ABAFE" w:rsidR="000A5103" w:rsidRDefault="005B5079" w:rsidP="00327147">
      <w:pPr>
        <w:contextualSpacing/>
        <w:jc w:val="both"/>
        <w:rPr>
          <w:rFonts w:ascii="Arial" w:hAnsi="Arial" w:cs="Arial"/>
          <w:sz w:val="24"/>
          <w:szCs w:val="24"/>
        </w:rPr>
      </w:pPr>
      <w:r w:rsidRPr="005B5079">
        <w:rPr>
          <w:rFonts w:ascii="Arial" w:hAnsi="Arial" w:cs="Arial"/>
          <w:sz w:val="24"/>
          <w:szCs w:val="24"/>
        </w:rPr>
        <w:t>We pledge to enhance our EWEA work together with communities and governments, including through strengthened partnerships with national hydro-meteorological services and national disaster management agencies. We commit to continue operationaliz</w:t>
      </w:r>
      <w:r w:rsidR="003F6DB3">
        <w:rPr>
          <w:rFonts w:ascii="Arial" w:hAnsi="Arial" w:cs="Arial"/>
          <w:sz w:val="24"/>
          <w:szCs w:val="24"/>
        </w:rPr>
        <w:t>ing</w:t>
      </w:r>
      <w:r w:rsidRPr="005B5079">
        <w:rPr>
          <w:rFonts w:ascii="Arial" w:hAnsi="Arial" w:cs="Arial"/>
          <w:sz w:val="24"/>
          <w:szCs w:val="24"/>
        </w:rPr>
        <w:t xml:space="preserve"> and advocat</w:t>
      </w:r>
      <w:r w:rsidR="003F6DB3">
        <w:rPr>
          <w:rFonts w:ascii="Arial" w:hAnsi="Arial" w:cs="Arial"/>
          <w:sz w:val="24"/>
          <w:szCs w:val="24"/>
        </w:rPr>
        <w:t>ing</w:t>
      </w:r>
      <w:r w:rsidRPr="005B5079">
        <w:rPr>
          <w:rFonts w:ascii="Arial" w:hAnsi="Arial" w:cs="Arial"/>
          <w:sz w:val="24"/>
          <w:szCs w:val="24"/>
        </w:rPr>
        <w:t xml:space="preserve"> for innovative approaches, such as Forecast-based Action and Financing, and its institutionalisation into laws, policies and plans.</w:t>
      </w:r>
    </w:p>
    <w:bookmarkEnd w:id="8"/>
    <w:p w14:paraId="4B60DBD9" w14:textId="77777777" w:rsidR="0049035D" w:rsidRDefault="0049035D" w:rsidP="00327147">
      <w:pPr>
        <w:contextualSpacing/>
        <w:jc w:val="both"/>
        <w:rPr>
          <w:rFonts w:ascii="Arial" w:hAnsi="Arial" w:cs="Arial"/>
          <w:sz w:val="24"/>
          <w:szCs w:val="24"/>
        </w:rPr>
      </w:pPr>
    </w:p>
    <w:p w14:paraId="6870879B" w14:textId="2440AF4C" w:rsidR="003A7A14" w:rsidRDefault="003A7A14" w:rsidP="00327147">
      <w:pPr>
        <w:contextualSpacing/>
        <w:jc w:val="both"/>
        <w:rPr>
          <w:rFonts w:asciiTheme="minorBidi" w:hAnsiTheme="minorBidi" w:cstheme="minorBidi"/>
          <w:color w:val="auto"/>
          <w:sz w:val="24"/>
          <w:szCs w:val="24"/>
          <w:lang w:eastAsia="en-GB"/>
        </w:rPr>
      </w:pPr>
      <w:r w:rsidRPr="0049035D">
        <w:rPr>
          <w:rFonts w:ascii="Arial" w:hAnsi="Arial" w:cs="Arial"/>
          <w:b/>
          <w:sz w:val="24"/>
          <w:szCs w:val="24"/>
        </w:rPr>
        <w:t>4)</w:t>
      </w:r>
      <w:r w:rsidR="000B2EE7">
        <w:rPr>
          <w:rFonts w:ascii="Arial" w:hAnsi="Arial" w:cs="Arial"/>
          <w:b/>
          <w:sz w:val="24"/>
          <w:szCs w:val="24"/>
        </w:rPr>
        <w:t xml:space="preserve"> </w:t>
      </w:r>
      <w:bookmarkStart w:id="9" w:name="_Hlk8055740"/>
      <w:r w:rsidR="00327147">
        <w:rPr>
          <w:rFonts w:ascii="Arial" w:hAnsi="Arial" w:cs="Arial"/>
          <w:b/>
          <w:sz w:val="24"/>
          <w:szCs w:val="24"/>
        </w:rPr>
        <w:tab/>
        <w:t>We need to a</w:t>
      </w:r>
      <w:r w:rsidR="000B2EE7" w:rsidRPr="000B2EE7">
        <w:rPr>
          <w:rFonts w:ascii="Arial" w:hAnsi="Arial" w:cs="Arial"/>
          <w:b/>
          <w:sz w:val="24"/>
          <w:szCs w:val="24"/>
        </w:rPr>
        <w:t>dopt an integrated approach to DRR and CCA</w:t>
      </w:r>
      <w:r w:rsidRPr="0049035D">
        <w:rPr>
          <w:rFonts w:ascii="Arial" w:hAnsi="Arial" w:cs="Arial"/>
          <w:b/>
          <w:sz w:val="24"/>
          <w:szCs w:val="24"/>
        </w:rPr>
        <w:t>:</w:t>
      </w:r>
      <w:r>
        <w:rPr>
          <w:rFonts w:ascii="Arial" w:hAnsi="Arial" w:cs="Arial"/>
          <w:sz w:val="24"/>
          <w:szCs w:val="24"/>
        </w:rPr>
        <w:t xml:space="preserve"> </w:t>
      </w:r>
      <w:bookmarkEnd w:id="9"/>
    </w:p>
    <w:p w14:paraId="3038A288" w14:textId="77777777" w:rsidR="009D133B" w:rsidRDefault="009D133B" w:rsidP="00327147">
      <w:pPr>
        <w:contextualSpacing/>
        <w:jc w:val="both"/>
        <w:rPr>
          <w:rFonts w:asciiTheme="minorBidi" w:hAnsiTheme="minorBidi" w:cstheme="minorBidi"/>
          <w:color w:val="auto"/>
          <w:sz w:val="24"/>
          <w:szCs w:val="24"/>
          <w:lang w:eastAsia="en-GB"/>
        </w:rPr>
      </w:pPr>
    </w:p>
    <w:p w14:paraId="23E975EB" w14:textId="2188D3DC" w:rsidR="000B2EE7" w:rsidRDefault="000B2EE7"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This requires:</w:t>
      </w:r>
    </w:p>
    <w:p w14:paraId="19346462" w14:textId="77777777" w:rsidR="009D133B" w:rsidRDefault="009D133B" w:rsidP="00327147">
      <w:pPr>
        <w:contextualSpacing/>
        <w:jc w:val="both"/>
        <w:rPr>
          <w:rFonts w:asciiTheme="minorBidi" w:hAnsiTheme="minorBidi" w:cstheme="minorBidi"/>
          <w:color w:val="auto"/>
          <w:sz w:val="24"/>
          <w:szCs w:val="24"/>
          <w:lang w:eastAsia="en-GB"/>
        </w:rPr>
      </w:pPr>
    </w:p>
    <w:p w14:paraId="0DBE88CB" w14:textId="77777777" w:rsidR="000B2EE7" w:rsidRDefault="000B2EE7" w:rsidP="00327147">
      <w:pPr>
        <w:pStyle w:val="ListParagraph"/>
        <w:numPr>
          <w:ilvl w:val="0"/>
          <w:numId w:val="42"/>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A better programmatic approach:</w:t>
      </w:r>
      <w:r w:rsidRPr="000B2EE7">
        <w:rPr>
          <w:rFonts w:asciiTheme="minorBidi" w:hAnsiTheme="minorBidi" w:cstheme="minorBidi"/>
          <w:b/>
          <w:color w:val="auto"/>
          <w:sz w:val="24"/>
          <w:szCs w:val="24"/>
          <w:lang w:eastAsia="en-GB"/>
        </w:rPr>
        <w:t xml:space="preserve"> </w:t>
      </w:r>
      <w:r w:rsidRPr="00D40E01">
        <w:rPr>
          <w:rFonts w:asciiTheme="minorBidi" w:hAnsiTheme="minorBidi" w:cstheme="minorBidi"/>
          <w:color w:val="auto"/>
          <w:sz w:val="24"/>
          <w:szCs w:val="24"/>
          <w:lang w:eastAsia="en-GB"/>
        </w:rPr>
        <w:t xml:space="preserve">Climate change institutions need to work together with disaster risk management and humanitarian institutions at </w:t>
      </w:r>
      <w:r w:rsidRPr="000B2EE7">
        <w:rPr>
          <w:rFonts w:asciiTheme="minorBidi" w:hAnsiTheme="minorBidi" w:cstheme="minorBidi"/>
          <w:color w:val="auto"/>
          <w:sz w:val="24"/>
          <w:szCs w:val="24"/>
          <w:lang w:eastAsia="en-GB"/>
        </w:rPr>
        <w:t xml:space="preserve">all </w:t>
      </w:r>
      <w:r w:rsidRPr="00D40E01">
        <w:rPr>
          <w:rFonts w:asciiTheme="minorBidi" w:hAnsiTheme="minorBidi" w:cstheme="minorBidi"/>
          <w:color w:val="auto"/>
          <w:sz w:val="24"/>
          <w:szCs w:val="24"/>
          <w:lang w:eastAsia="en-GB"/>
        </w:rPr>
        <w:t xml:space="preserve">levels to effectively address rising climate and disaster risks.  </w:t>
      </w:r>
      <w:r w:rsidRPr="000B2EE7">
        <w:rPr>
          <w:rFonts w:asciiTheme="minorBidi" w:hAnsiTheme="minorBidi" w:cstheme="minorBidi"/>
          <w:color w:val="auto"/>
          <w:sz w:val="24"/>
          <w:szCs w:val="24"/>
          <w:lang w:eastAsia="en-GB"/>
        </w:rPr>
        <w:t>Local and national governments and other development/humanitarian actors need to ensure that risk reduction and preparedness measures take into account the latest climate science. Development projects need to be risk-informed, considering and addressing risks associated with disasters and climate change.</w:t>
      </w:r>
    </w:p>
    <w:p w14:paraId="1ADBD2B9" w14:textId="77777777" w:rsidR="009D133B" w:rsidRPr="00327147" w:rsidRDefault="009D133B" w:rsidP="00327147">
      <w:pPr>
        <w:pStyle w:val="ListParagraph"/>
        <w:jc w:val="both"/>
        <w:rPr>
          <w:rFonts w:asciiTheme="minorBidi" w:hAnsiTheme="minorBidi" w:cstheme="minorBidi"/>
          <w:color w:val="auto"/>
          <w:sz w:val="24"/>
          <w:szCs w:val="24"/>
          <w:lang w:eastAsia="en-GB"/>
        </w:rPr>
      </w:pPr>
    </w:p>
    <w:p w14:paraId="70B9E9B8" w14:textId="09FBC5B1" w:rsidR="000B2EE7" w:rsidRDefault="000B2EE7" w:rsidP="00327147">
      <w:pPr>
        <w:pStyle w:val="ListParagraph"/>
        <w:numPr>
          <w:ilvl w:val="0"/>
          <w:numId w:val="42"/>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Effective policy regulatory frameworks:</w:t>
      </w:r>
      <w:r w:rsidRPr="000B2EE7">
        <w:rPr>
          <w:rFonts w:asciiTheme="minorBidi" w:hAnsiTheme="minorBidi" w:cstheme="minorBidi"/>
          <w:b/>
          <w:color w:val="auto"/>
          <w:sz w:val="24"/>
          <w:szCs w:val="24"/>
          <w:lang w:eastAsia="en-GB"/>
        </w:rPr>
        <w:t xml:space="preserve"> </w:t>
      </w:r>
      <w:bookmarkStart w:id="10" w:name="_Hlk8055842"/>
      <w:r w:rsidRPr="000B2EE7">
        <w:rPr>
          <w:rFonts w:asciiTheme="minorBidi" w:hAnsiTheme="minorBidi" w:cstheme="minorBidi"/>
          <w:color w:val="auto"/>
          <w:sz w:val="24"/>
          <w:szCs w:val="24"/>
          <w:lang w:eastAsia="en-GB"/>
        </w:rPr>
        <w:t xml:space="preserve">Governments need to ensure an integrated holistic approach to development, CCA and DRR in laws, policies and plans. </w:t>
      </w:r>
    </w:p>
    <w:p w14:paraId="07BC8689" w14:textId="77777777" w:rsidR="009D133B" w:rsidRPr="00327147" w:rsidRDefault="009D133B" w:rsidP="00327147">
      <w:pPr>
        <w:pStyle w:val="ListParagraph"/>
        <w:jc w:val="both"/>
        <w:rPr>
          <w:rFonts w:asciiTheme="minorBidi" w:hAnsiTheme="minorBidi" w:cstheme="minorBidi"/>
          <w:color w:val="auto"/>
          <w:sz w:val="24"/>
          <w:szCs w:val="24"/>
          <w:lang w:eastAsia="en-GB"/>
        </w:rPr>
      </w:pPr>
    </w:p>
    <w:p w14:paraId="11E421B7" w14:textId="7E2FB841" w:rsidR="000B2EE7" w:rsidRPr="000B2EE7" w:rsidRDefault="000B2EE7" w:rsidP="00327147">
      <w:pPr>
        <w:pStyle w:val="ListParagraph"/>
        <w:numPr>
          <w:ilvl w:val="0"/>
          <w:numId w:val="42"/>
        </w:numPr>
        <w:jc w:val="both"/>
        <w:rPr>
          <w:rFonts w:asciiTheme="minorBidi" w:hAnsiTheme="minorBidi" w:cstheme="minorBidi"/>
          <w:color w:val="auto"/>
          <w:sz w:val="24"/>
          <w:szCs w:val="24"/>
          <w:lang w:eastAsia="en-GB"/>
        </w:rPr>
      </w:pPr>
      <w:r w:rsidRPr="00D40E01">
        <w:rPr>
          <w:rFonts w:asciiTheme="minorBidi" w:hAnsiTheme="minorBidi" w:cstheme="minorBidi"/>
          <w:b/>
          <w:color w:val="auto"/>
          <w:sz w:val="24"/>
          <w:szCs w:val="24"/>
          <w:lang w:eastAsia="en-GB"/>
        </w:rPr>
        <w:t>Investment:</w:t>
      </w:r>
      <w:r w:rsidRPr="000B2EE7">
        <w:rPr>
          <w:rFonts w:asciiTheme="minorBidi" w:hAnsiTheme="minorBidi" w:cstheme="minorBidi"/>
          <w:b/>
          <w:color w:val="auto"/>
          <w:sz w:val="24"/>
          <w:szCs w:val="24"/>
          <w:lang w:eastAsia="en-GB"/>
        </w:rPr>
        <w:t xml:space="preserve"> </w:t>
      </w:r>
      <w:r w:rsidRPr="000B2EE7">
        <w:rPr>
          <w:rFonts w:asciiTheme="minorBidi" w:hAnsiTheme="minorBidi" w:cstheme="minorBidi"/>
          <w:color w:val="auto"/>
          <w:sz w:val="24"/>
          <w:szCs w:val="24"/>
          <w:lang w:eastAsia="en-GB"/>
        </w:rPr>
        <w:t xml:space="preserve">Donors also need to adopt a holistic approach to DRR, CCA and development support. </w:t>
      </w:r>
    </w:p>
    <w:bookmarkEnd w:id="10"/>
    <w:p w14:paraId="453DF4A7" w14:textId="77777777" w:rsidR="000B2EE7" w:rsidRDefault="000B2EE7" w:rsidP="00327147">
      <w:pPr>
        <w:contextualSpacing/>
        <w:jc w:val="both"/>
        <w:rPr>
          <w:rFonts w:asciiTheme="minorBidi" w:hAnsiTheme="minorBidi" w:cstheme="minorBidi"/>
          <w:color w:val="auto"/>
          <w:sz w:val="24"/>
          <w:szCs w:val="24"/>
          <w:lang w:eastAsia="en-GB"/>
        </w:rPr>
      </w:pPr>
    </w:p>
    <w:p w14:paraId="505652BB" w14:textId="77777777" w:rsidR="00327147" w:rsidRDefault="000B2EE7" w:rsidP="00327147">
      <w:pPr>
        <w:contextualSpacing/>
        <w:jc w:val="both"/>
        <w:rPr>
          <w:rFonts w:asciiTheme="minorBidi" w:hAnsiTheme="minorBidi" w:cstheme="minorBidi"/>
          <w:color w:val="auto"/>
          <w:sz w:val="24"/>
          <w:szCs w:val="24"/>
          <w:lang w:eastAsia="en-GB"/>
        </w:rPr>
      </w:pPr>
      <w:bookmarkStart w:id="11" w:name="_Hlk8055906"/>
      <w:r w:rsidRPr="000B2EE7">
        <w:rPr>
          <w:rFonts w:asciiTheme="minorBidi" w:hAnsiTheme="minorBidi" w:cstheme="minorBidi"/>
          <w:color w:val="auto"/>
          <w:sz w:val="24"/>
          <w:szCs w:val="24"/>
          <w:lang w:eastAsia="en-GB"/>
        </w:rPr>
        <w:t xml:space="preserve">An increasing portion of RCRC DRR programmes are already climate-smart. As of 2018, 72% of our DRR programmes considered climate risks, including 23% of which took active measures to adapt to climate change, but we aim to improve on this. IFRC </w:t>
      </w:r>
      <w:r w:rsidR="00A73942">
        <w:rPr>
          <w:rFonts w:asciiTheme="minorBidi" w:hAnsiTheme="minorBidi" w:cstheme="minorBidi"/>
          <w:color w:val="auto"/>
          <w:sz w:val="24"/>
          <w:szCs w:val="24"/>
          <w:lang w:eastAsia="en-GB"/>
        </w:rPr>
        <w:t xml:space="preserve">commits to </w:t>
      </w:r>
      <w:r w:rsidRPr="000B2EE7">
        <w:rPr>
          <w:rFonts w:asciiTheme="minorBidi" w:hAnsiTheme="minorBidi" w:cstheme="minorBidi"/>
          <w:color w:val="auto"/>
          <w:sz w:val="24"/>
          <w:szCs w:val="24"/>
          <w:lang w:eastAsia="en-GB"/>
        </w:rPr>
        <w:t>scal</w:t>
      </w:r>
      <w:r w:rsidR="00A73942">
        <w:rPr>
          <w:rFonts w:asciiTheme="minorBidi" w:hAnsiTheme="minorBidi" w:cstheme="minorBidi"/>
          <w:color w:val="auto"/>
          <w:sz w:val="24"/>
          <w:szCs w:val="24"/>
          <w:lang w:eastAsia="en-GB"/>
        </w:rPr>
        <w:t>e</w:t>
      </w:r>
      <w:r w:rsidRPr="000B2EE7">
        <w:rPr>
          <w:rFonts w:asciiTheme="minorBidi" w:hAnsiTheme="minorBidi" w:cstheme="minorBidi"/>
          <w:color w:val="auto"/>
          <w:sz w:val="24"/>
          <w:szCs w:val="24"/>
          <w:lang w:eastAsia="en-GB"/>
        </w:rPr>
        <w:t xml:space="preserve"> up support to development of national regulatory frameworks for climate-smart DRR that meets the needs of the most vulnerable and engages local communities.</w:t>
      </w:r>
      <w:r w:rsidR="00727F7B">
        <w:rPr>
          <w:rFonts w:asciiTheme="minorBidi" w:hAnsiTheme="minorBidi" w:cstheme="minorBidi"/>
          <w:color w:val="auto"/>
          <w:sz w:val="24"/>
          <w:szCs w:val="24"/>
          <w:lang w:eastAsia="en-GB"/>
        </w:rPr>
        <w:t xml:space="preserve"> </w:t>
      </w:r>
    </w:p>
    <w:p w14:paraId="07D8124F" w14:textId="77777777" w:rsidR="00327147" w:rsidRDefault="00327147" w:rsidP="00327147">
      <w:pPr>
        <w:contextualSpacing/>
        <w:jc w:val="both"/>
        <w:rPr>
          <w:rFonts w:asciiTheme="minorBidi" w:hAnsiTheme="minorBidi" w:cstheme="minorBidi"/>
          <w:color w:val="auto"/>
          <w:sz w:val="24"/>
          <w:szCs w:val="24"/>
          <w:lang w:eastAsia="en-GB"/>
        </w:rPr>
      </w:pPr>
    </w:p>
    <w:p w14:paraId="7510D1D5" w14:textId="1AB0B337" w:rsidR="003A7A14" w:rsidRPr="00921CE7" w:rsidRDefault="00100DB0" w:rsidP="00327147">
      <w:pPr>
        <w:contextualSpacing/>
        <w:jc w:val="both"/>
        <w:rPr>
          <w:rFonts w:asciiTheme="minorBidi" w:hAnsiTheme="minorBidi" w:cstheme="minorBidi"/>
          <w:color w:val="auto"/>
          <w:sz w:val="24"/>
          <w:szCs w:val="24"/>
          <w:lang w:eastAsia="en-GB"/>
        </w:rPr>
      </w:pPr>
      <w:r>
        <w:rPr>
          <w:rFonts w:asciiTheme="minorBidi" w:hAnsiTheme="minorBidi" w:cstheme="minorBidi"/>
          <w:color w:val="auto"/>
          <w:sz w:val="24"/>
          <w:szCs w:val="24"/>
          <w:lang w:eastAsia="en-GB"/>
        </w:rPr>
        <w:t xml:space="preserve">Through my role as Commissioner on the Global Commission on Adaptation we will also seek to bring greater coherence between adaptation and disaster risk management </w:t>
      </w:r>
      <w:proofErr w:type="gramStart"/>
      <w:r>
        <w:rPr>
          <w:rFonts w:asciiTheme="minorBidi" w:hAnsiTheme="minorBidi" w:cstheme="minorBidi"/>
          <w:color w:val="auto"/>
          <w:sz w:val="24"/>
          <w:szCs w:val="24"/>
          <w:lang w:eastAsia="en-GB"/>
        </w:rPr>
        <w:t>agendas, and</w:t>
      </w:r>
      <w:proofErr w:type="gramEnd"/>
      <w:r>
        <w:rPr>
          <w:rFonts w:asciiTheme="minorBidi" w:hAnsiTheme="minorBidi" w:cstheme="minorBidi"/>
          <w:color w:val="auto"/>
          <w:sz w:val="24"/>
          <w:szCs w:val="24"/>
          <w:lang w:eastAsia="en-GB"/>
        </w:rPr>
        <w:t xml:space="preserve"> generate new levels of commitment to preventing extreme weather events from becoming disasters. At the same time, we hope</w:t>
      </w:r>
      <w:r w:rsidR="00727F7B">
        <w:rPr>
          <w:rFonts w:asciiTheme="minorBidi" w:hAnsiTheme="minorBidi" w:cstheme="minorBidi"/>
          <w:color w:val="auto"/>
          <w:sz w:val="24"/>
          <w:szCs w:val="24"/>
          <w:lang w:eastAsia="en-GB"/>
        </w:rPr>
        <w:t xml:space="preserve"> to see greater </w:t>
      </w:r>
      <w:r w:rsidR="00727F7B">
        <w:rPr>
          <w:rFonts w:asciiTheme="minorBidi" w:hAnsiTheme="minorBidi" w:cstheme="minorBidi"/>
          <w:color w:val="auto"/>
          <w:sz w:val="24"/>
          <w:szCs w:val="24"/>
          <w:lang w:eastAsia="en-GB"/>
        </w:rPr>
        <w:lastRenderedPageBreak/>
        <w:t xml:space="preserve">connections made between the climate and disaster risk reduction communities at the global level, in particular with outcomes of this Global Platform being taken forward and supported through the United Nations Secretary General’s Climate Summit in September this year. </w:t>
      </w:r>
    </w:p>
    <w:bookmarkEnd w:id="11"/>
    <w:p w14:paraId="0D9B770B" w14:textId="77777777" w:rsidR="00921CE7" w:rsidRPr="00921CE7" w:rsidRDefault="00921CE7" w:rsidP="00327147">
      <w:pPr>
        <w:contextualSpacing/>
        <w:jc w:val="both"/>
        <w:rPr>
          <w:rFonts w:asciiTheme="minorBidi" w:hAnsiTheme="minorBidi" w:cstheme="minorBidi"/>
          <w:color w:val="auto"/>
          <w:sz w:val="24"/>
          <w:szCs w:val="24"/>
          <w:lang w:eastAsia="en-GB"/>
        </w:rPr>
      </w:pPr>
    </w:p>
    <w:p w14:paraId="36FEE311" w14:textId="23F2E6F1" w:rsidR="00425E8D" w:rsidRDefault="00425E8D" w:rsidP="00327147">
      <w:pPr>
        <w:overflowPunct/>
        <w:autoSpaceDE/>
        <w:autoSpaceDN/>
        <w:adjustRightInd/>
        <w:jc w:val="both"/>
        <w:textAlignment w:val="auto"/>
        <w:rPr>
          <w:rFonts w:asciiTheme="minorBidi" w:hAnsiTheme="minorBidi" w:cstheme="minorBidi"/>
          <w:color w:val="auto"/>
          <w:sz w:val="24"/>
          <w:szCs w:val="24"/>
        </w:rPr>
      </w:pPr>
      <w:r>
        <w:rPr>
          <w:rFonts w:asciiTheme="minorBidi" w:hAnsiTheme="minorBidi" w:cstheme="minorBidi"/>
          <w:color w:val="auto"/>
          <w:sz w:val="24"/>
          <w:szCs w:val="24"/>
        </w:rPr>
        <w:t>Mr. Chair,</w:t>
      </w:r>
    </w:p>
    <w:p w14:paraId="672E2958" w14:textId="77777777" w:rsidR="00425E8D" w:rsidRDefault="00425E8D" w:rsidP="00327147">
      <w:pPr>
        <w:overflowPunct/>
        <w:autoSpaceDE/>
        <w:autoSpaceDN/>
        <w:adjustRightInd/>
        <w:jc w:val="both"/>
        <w:textAlignment w:val="auto"/>
        <w:rPr>
          <w:rFonts w:asciiTheme="minorBidi" w:hAnsiTheme="minorBidi" w:cstheme="minorBidi"/>
          <w:color w:val="auto"/>
          <w:sz w:val="24"/>
          <w:szCs w:val="24"/>
        </w:rPr>
      </w:pPr>
    </w:p>
    <w:p w14:paraId="0571586C" w14:textId="79AE48ED" w:rsidR="00CA73C0" w:rsidRPr="00CA73C0" w:rsidRDefault="00CA73C0" w:rsidP="00327147">
      <w:pPr>
        <w:overflowPunct/>
        <w:autoSpaceDE/>
        <w:autoSpaceDN/>
        <w:adjustRightInd/>
        <w:jc w:val="both"/>
        <w:textAlignment w:val="auto"/>
        <w:rPr>
          <w:rFonts w:asciiTheme="minorBidi" w:hAnsiTheme="minorBidi" w:cstheme="minorBidi"/>
          <w:color w:val="auto"/>
          <w:sz w:val="24"/>
          <w:szCs w:val="24"/>
        </w:rPr>
      </w:pPr>
      <w:r w:rsidRPr="00CA73C0">
        <w:rPr>
          <w:rFonts w:asciiTheme="minorBidi" w:hAnsiTheme="minorBidi" w:cstheme="minorBidi"/>
          <w:color w:val="auto"/>
          <w:sz w:val="24"/>
          <w:szCs w:val="24"/>
        </w:rPr>
        <w:t xml:space="preserve">Statements of intent at the end of the day will not give us lasting credibility with the people who need our support.  We must all hold each other fully accountable for acting upon the commitments we shall be making during this Global Platform. </w:t>
      </w:r>
    </w:p>
    <w:p w14:paraId="6859DD1B" w14:textId="77777777" w:rsidR="00CA73C0" w:rsidRPr="00CA73C0" w:rsidRDefault="00CA73C0" w:rsidP="00327147">
      <w:pPr>
        <w:overflowPunct/>
        <w:autoSpaceDE/>
        <w:autoSpaceDN/>
        <w:adjustRightInd/>
        <w:jc w:val="both"/>
        <w:textAlignment w:val="auto"/>
        <w:rPr>
          <w:rFonts w:asciiTheme="minorBidi" w:hAnsiTheme="minorBidi" w:cstheme="minorBidi"/>
          <w:color w:val="auto"/>
          <w:sz w:val="24"/>
          <w:szCs w:val="24"/>
        </w:rPr>
      </w:pPr>
    </w:p>
    <w:p w14:paraId="460BB255" w14:textId="4F86AEFB" w:rsidR="001C4714" w:rsidRDefault="001C4714" w:rsidP="00327147">
      <w:pPr>
        <w:overflowPunct/>
        <w:autoSpaceDE/>
        <w:autoSpaceDN/>
        <w:adjustRightInd/>
        <w:jc w:val="both"/>
        <w:textAlignment w:val="auto"/>
        <w:rPr>
          <w:rFonts w:ascii="Arial" w:hAnsi="Arial" w:cs="Arial"/>
          <w:bCs/>
          <w:sz w:val="24"/>
          <w:szCs w:val="24"/>
        </w:rPr>
      </w:pPr>
      <w:r w:rsidRPr="001C4714">
        <w:rPr>
          <w:rFonts w:ascii="Arial" w:hAnsi="Arial" w:cs="Arial"/>
          <w:bCs/>
          <w:sz w:val="24"/>
          <w:szCs w:val="24"/>
        </w:rPr>
        <w:t xml:space="preserve">Through our network of 191 National Societies, 160,000 local branches and 14 million community-based volunteers reaching tens of millions of people through disaster preparedness, risk reduction and development programmes, </w:t>
      </w:r>
      <w:r w:rsidR="00D7590F">
        <w:rPr>
          <w:rFonts w:ascii="Arial" w:hAnsi="Arial" w:cs="Arial"/>
          <w:bCs/>
          <w:sz w:val="24"/>
          <w:szCs w:val="24"/>
        </w:rPr>
        <w:t>IFRC</w:t>
      </w:r>
      <w:r w:rsidRPr="001C4714">
        <w:rPr>
          <w:rFonts w:ascii="Arial" w:hAnsi="Arial" w:cs="Arial"/>
          <w:bCs/>
          <w:sz w:val="24"/>
          <w:szCs w:val="24"/>
        </w:rPr>
        <w:t xml:space="preserve"> remains committed to supporting the implementation of the Sendai Framework, and contributing to transform global commitments into local action.</w:t>
      </w:r>
    </w:p>
    <w:p w14:paraId="31E00708" w14:textId="77777777" w:rsidR="001C4714" w:rsidRDefault="001C4714" w:rsidP="00327147">
      <w:pPr>
        <w:overflowPunct/>
        <w:autoSpaceDE/>
        <w:autoSpaceDN/>
        <w:adjustRightInd/>
        <w:jc w:val="both"/>
        <w:textAlignment w:val="auto"/>
        <w:rPr>
          <w:rFonts w:asciiTheme="minorBidi" w:hAnsiTheme="minorBidi" w:cstheme="minorBidi"/>
          <w:color w:val="auto"/>
          <w:sz w:val="24"/>
          <w:szCs w:val="24"/>
        </w:rPr>
      </w:pPr>
    </w:p>
    <w:p w14:paraId="7FC2B7E9" w14:textId="105FB9F4" w:rsidR="006722BC" w:rsidRDefault="006722BC" w:rsidP="00327147">
      <w:pPr>
        <w:overflowPunct/>
        <w:autoSpaceDE/>
        <w:autoSpaceDN/>
        <w:adjustRightInd/>
        <w:jc w:val="both"/>
        <w:textAlignment w:val="auto"/>
        <w:rPr>
          <w:rFonts w:ascii="Arial" w:hAnsi="Arial" w:cs="Arial"/>
          <w:bCs/>
          <w:sz w:val="24"/>
          <w:szCs w:val="24"/>
        </w:rPr>
      </w:pPr>
      <w:r w:rsidRPr="006722BC">
        <w:rPr>
          <w:rFonts w:ascii="Arial" w:hAnsi="Arial" w:cs="Arial"/>
          <w:bCs/>
          <w:sz w:val="24"/>
          <w:szCs w:val="24"/>
        </w:rPr>
        <w:t xml:space="preserve">We will continue to partner with governments, civil society organizations, private sector and other stakeholders, to reach more people in DRR and help them strengthen their resilience. </w:t>
      </w:r>
    </w:p>
    <w:p w14:paraId="73A2A96B" w14:textId="77777777" w:rsidR="006722BC" w:rsidRDefault="006722BC" w:rsidP="00327147">
      <w:pPr>
        <w:overflowPunct/>
        <w:autoSpaceDE/>
        <w:autoSpaceDN/>
        <w:adjustRightInd/>
        <w:jc w:val="both"/>
        <w:textAlignment w:val="auto"/>
        <w:rPr>
          <w:rFonts w:ascii="Arial" w:hAnsi="Arial" w:cs="Arial"/>
          <w:bCs/>
          <w:sz w:val="24"/>
          <w:szCs w:val="24"/>
        </w:rPr>
      </w:pPr>
    </w:p>
    <w:p w14:paraId="24304C0B" w14:textId="648C366B" w:rsidR="00773BAC" w:rsidRPr="00693AED" w:rsidRDefault="00425E8D" w:rsidP="00327147">
      <w:pPr>
        <w:pStyle w:val="DefaultText11"/>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contextualSpacing/>
        <w:rPr>
          <w:rFonts w:ascii="Arial" w:hAnsi="Arial" w:cs="Arial"/>
          <w:color w:val="auto"/>
          <w:lang w:eastAsia="en-GB"/>
        </w:rPr>
      </w:pPr>
      <w:r w:rsidRPr="00425E8D">
        <w:rPr>
          <w:rFonts w:ascii="Arial" w:hAnsi="Arial" w:cs="Arial"/>
          <w:color w:val="auto"/>
          <w:lang w:eastAsia="en-GB"/>
        </w:rPr>
        <w:t>Thank you all, and I wish you all a successful Global Platform.</w:t>
      </w:r>
    </w:p>
    <w:sectPr w:rsidR="00773BAC" w:rsidRPr="00693AED" w:rsidSect="00EA7768">
      <w:headerReference w:type="default" r:id="rId8"/>
      <w:footerReference w:type="default" r:id="rId9"/>
      <w:footerReference w:type="first" r:id="rId10"/>
      <w:pgSz w:w="11908" w:h="16838"/>
      <w:pgMar w:top="1417" w:right="1417" w:bottom="1417" w:left="1417" w:header="17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B956" w14:textId="77777777" w:rsidR="005219FB" w:rsidRDefault="005219FB">
      <w:r>
        <w:separator/>
      </w:r>
    </w:p>
  </w:endnote>
  <w:endnote w:type="continuationSeparator" w:id="0">
    <w:p w14:paraId="0A8B1A90" w14:textId="77777777" w:rsidR="005219FB" w:rsidRDefault="0052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Office">
    <w:altName w:val="Arial"/>
    <w:panose1 w:val="00000000000000000000"/>
    <w:charset w:val="00"/>
    <w:family w:val="modern"/>
    <w:notTrueType/>
    <w:pitch w:val="variable"/>
    <w:sig w:usb0="00000001" w:usb1="5000206A" w:usb2="00000000" w:usb3="00000000" w:csb0="0000000B"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DC8C" w14:textId="6852240F" w:rsidR="004C7BE5" w:rsidRPr="00327147" w:rsidRDefault="004C7BE5">
    <w:pPr>
      <w:pStyle w:val="Footer"/>
      <w:jc w:val="center"/>
      <w:rPr>
        <w:rFonts w:ascii="Arial" w:hAnsi="Arial" w:cs="Arial"/>
      </w:rPr>
    </w:pPr>
    <w:r w:rsidRPr="00327147">
      <w:rPr>
        <w:rFonts w:ascii="Arial" w:hAnsi="Arial" w:cs="Arial"/>
      </w:rPr>
      <w:fldChar w:fldCharType="begin"/>
    </w:r>
    <w:r w:rsidRPr="00327147">
      <w:rPr>
        <w:rFonts w:ascii="Arial" w:hAnsi="Arial" w:cs="Arial"/>
      </w:rPr>
      <w:instrText xml:space="preserve"> PAGE   \* MERGEFORMAT </w:instrText>
    </w:r>
    <w:r w:rsidRPr="00327147">
      <w:rPr>
        <w:rFonts w:ascii="Arial" w:hAnsi="Arial" w:cs="Arial"/>
      </w:rPr>
      <w:fldChar w:fldCharType="separate"/>
    </w:r>
    <w:r w:rsidR="00094EE5" w:rsidRPr="00327147">
      <w:rPr>
        <w:rFonts w:ascii="Arial" w:hAnsi="Arial" w:cs="Arial"/>
        <w:noProof/>
      </w:rPr>
      <w:t>2</w:t>
    </w:r>
    <w:r w:rsidRPr="00327147">
      <w:rPr>
        <w:rFonts w:ascii="Arial" w:hAnsi="Arial" w:cs="Arial"/>
        <w:noProof/>
      </w:rPr>
      <w:fldChar w:fldCharType="end"/>
    </w:r>
  </w:p>
  <w:p w14:paraId="7C1AA5DF" w14:textId="77777777" w:rsidR="004C7BE5" w:rsidRDefault="004C7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EB90" w14:textId="3F3562CC" w:rsidR="004C7BE5" w:rsidRDefault="004C7BE5">
    <w:pPr>
      <w:pStyle w:val="Footer"/>
      <w:jc w:val="center"/>
    </w:pPr>
    <w:r>
      <w:fldChar w:fldCharType="begin"/>
    </w:r>
    <w:r>
      <w:instrText xml:space="preserve"> PAGE   \* MERGEFORMAT </w:instrText>
    </w:r>
    <w:r>
      <w:fldChar w:fldCharType="separate"/>
    </w:r>
    <w:r w:rsidR="00094EE5">
      <w:rPr>
        <w:noProof/>
      </w:rPr>
      <w:t>1</w:t>
    </w:r>
    <w:r>
      <w:rPr>
        <w:noProof/>
      </w:rPr>
      <w:fldChar w:fldCharType="end"/>
    </w:r>
  </w:p>
  <w:p w14:paraId="440FAE82" w14:textId="77777777" w:rsidR="004C7BE5" w:rsidRDefault="004C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2C82" w14:textId="77777777" w:rsidR="005219FB" w:rsidRDefault="005219FB">
      <w:r>
        <w:separator/>
      </w:r>
    </w:p>
  </w:footnote>
  <w:footnote w:type="continuationSeparator" w:id="0">
    <w:p w14:paraId="0E698A98" w14:textId="77777777" w:rsidR="005219FB" w:rsidRDefault="0052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73EB" w14:textId="77777777" w:rsidR="004C7BE5" w:rsidRDefault="004C7BE5">
    <w:pPr>
      <w:pStyle w:val="BodyText"/>
      <w:tabs>
        <w:tab w:val="center" w:pos="4680"/>
        <w:tab w:val="center" w:pos="4826"/>
        <w:tab w:val="right" w:pos="9360"/>
        <w:tab w:val="right" w:pos="9652"/>
      </w:tabs>
    </w:pPr>
  </w:p>
  <w:p w14:paraId="41B80B8A" w14:textId="77777777" w:rsidR="004C7BE5" w:rsidRDefault="004C7BE5" w:rsidP="003E12BE">
    <w:pPr>
      <w:pStyle w:val="BodyText"/>
      <w:tabs>
        <w:tab w:val="center" w:pos="4680"/>
        <w:tab w:val="center" w:pos="4826"/>
        <w:tab w:val="right" w:pos="9360"/>
        <w:tab w:val="right" w:pos="96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B08A8E"/>
    <w:lvl w:ilvl="0">
      <w:start w:val="1"/>
      <w:numFmt w:val="decimal"/>
      <w:pStyle w:val="ListNumber"/>
      <w:lvlText w:val="%1."/>
      <w:lvlJc w:val="left"/>
      <w:pPr>
        <w:tabs>
          <w:tab w:val="num" w:pos="360"/>
        </w:tabs>
        <w:ind w:left="360" w:hanging="360"/>
      </w:pPr>
    </w:lvl>
  </w:abstractNum>
  <w:abstractNum w:abstractNumId="1" w15:restartNumberingAfterBreak="0">
    <w:nsid w:val="04206C9C"/>
    <w:multiLevelType w:val="hybridMultilevel"/>
    <w:tmpl w:val="21B8D5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937A5"/>
    <w:multiLevelType w:val="hybridMultilevel"/>
    <w:tmpl w:val="D03ADBC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DE4C49"/>
    <w:multiLevelType w:val="hybridMultilevel"/>
    <w:tmpl w:val="866EAB1C"/>
    <w:lvl w:ilvl="0" w:tplc="01462A08">
      <w:start w:val="1"/>
      <w:numFmt w:val="lowerLetter"/>
      <w:lvlText w:val="%1)"/>
      <w:lvlJc w:val="left"/>
      <w:pPr>
        <w:ind w:left="720" w:hanging="360"/>
      </w:pPr>
      <w:rPr>
        <w:rFonts w:ascii="Arial" w:hAnsi="Arial" w:cs="Arial"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29122E"/>
    <w:multiLevelType w:val="hybridMultilevel"/>
    <w:tmpl w:val="39C8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16AE5"/>
    <w:multiLevelType w:val="hybridMultilevel"/>
    <w:tmpl w:val="80502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BB2833"/>
    <w:multiLevelType w:val="hybridMultilevel"/>
    <w:tmpl w:val="B2F04CD2"/>
    <w:lvl w:ilvl="0" w:tplc="6BC2759E">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276D05"/>
    <w:multiLevelType w:val="hybridMultilevel"/>
    <w:tmpl w:val="4162A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460"/>
    <w:multiLevelType w:val="hybridMultilevel"/>
    <w:tmpl w:val="FC7CCF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55A36"/>
    <w:multiLevelType w:val="hybridMultilevel"/>
    <w:tmpl w:val="F5AA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066A3"/>
    <w:multiLevelType w:val="hybridMultilevel"/>
    <w:tmpl w:val="88D2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B4581"/>
    <w:multiLevelType w:val="hybridMultilevel"/>
    <w:tmpl w:val="592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129E1"/>
    <w:multiLevelType w:val="hybridMultilevel"/>
    <w:tmpl w:val="A2004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3616C5F"/>
    <w:multiLevelType w:val="hybridMultilevel"/>
    <w:tmpl w:val="775EAF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4A5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CC0D41"/>
    <w:multiLevelType w:val="hybridMultilevel"/>
    <w:tmpl w:val="34CAAFD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A93674"/>
    <w:multiLevelType w:val="hybridMultilevel"/>
    <w:tmpl w:val="9A5E788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0D5508"/>
    <w:multiLevelType w:val="hybridMultilevel"/>
    <w:tmpl w:val="B3927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6138B4"/>
    <w:multiLevelType w:val="hybridMultilevel"/>
    <w:tmpl w:val="2A8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81ABE"/>
    <w:multiLevelType w:val="hybridMultilevel"/>
    <w:tmpl w:val="FE886596"/>
    <w:lvl w:ilvl="0" w:tplc="5A887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75106"/>
    <w:multiLevelType w:val="multilevel"/>
    <w:tmpl w:val="45CA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2758F"/>
    <w:multiLevelType w:val="hybridMultilevel"/>
    <w:tmpl w:val="70168FA0"/>
    <w:lvl w:ilvl="0" w:tplc="08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AA906E9"/>
    <w:multiLevelType w:val="hybridMultilevel"/>
    <w:tmpl w:val="72FE0A72"/>
    <w:lvl w:ilvl="0" w:tplc="08090001">
      <w:start w:val="1"/>
      <w:numFmt w:val="bullet"/>
      <w:lvlText w:val=""/>
      <w:lvlJc w:val="left"/>
      <w:pPr>
        <w:ind w:left="720" w:hanging="360"/>
      </w:pPr>
      <w:rPr>
        <w:rFonts w:ascii="Symbol" w:hAnsi="Symbol"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4114AF6"/>
    <w:multiLevelType w:val="hybridMultilevel"/>
    <w:tmpl w:val="EEB0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06B3E"/>
    <w:multiLevelType w:val="hybridMultilevel"/>
    <w:tmpl w:val="D072514C"/>
    <w:lvl w:ilvl="0" w:tplc="00010409">
      <w:start w:val="1"/>
      <w:numFmt w:val="bullet"/>
      <w:lvlText w:val=""/>
      <w:lvlJc w:val="left"/>
      <w:pPr>
        <w:tabs>
          <w:tab w:val="num" w:pos="420"/>
        </w:tabs>
        <w:ind w:left="42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AD01DB1"/>
    <w:multiLevelType w:val="hybridMultilevel"/>
    <w:tmpl w:val="77043FC0"/>
    <w:lvl w:ilvl="0" w:tplc="6BC2759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35388"/>
    <w:multiLevelType w:val="hybridMultilevel"/>
    <w:tmpl w:val="A8FE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30246"/>
    <w:multiLevelType w:val="hybridMultilevel"/>
    <w:tmpl w:val="C02A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5525D"/>
    <w:multiLevelType w:val="hybridMultilevel"/>
    <w:tmpl w:val="90A6D348"/>
    <w:lvl w:ilvl="0" w:tplc="C164CAA4">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21DFA"/>
    <w:multiLevelType w:val="hybridMultilevel"/>
    <w:tmpl w:val="70A0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84BD8"/>
    <w:multiLevelType w:val="hybridMultilevel"/>
    <w:tmpl w:val="8A78924A"/>
    <w:lvl w:ilvl="0" w:tplc="9FDC35F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0224A"/>
    <w:multiLevelType w:val="hybridMultilevel"/>
    <w:tmpl w:val="331C1EA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EC065E"/>
    <w:multiLevelType w:val="hybridMultilevel"/>
    <w:tmpl w:val="FD7ACD72"/>
    <w:lvl w:ilvl="0" w:tplc="08090017">
      <w:start w:val="1"/>
      <w:numFmt w:val="lowerLetter"/>
      <w:lvlText w:val="%1)"/>
      <w:lvlJc w:val="left"/>
      <w:pPr>
        <w:tabs>
          <w:tab w:val="num" w:pos="1140"/>
        </w:tabs>
        <w:ind w:left="1140" w:hanging="360"/>
      </w:p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num w:numId="1">
    <w:abstractNumId w:val="19"/>
  </w:num>
  <w:num w:numId="2">
    <w:abstractNumId w:val="0"/>
  </w:num>
  <w:num w:numId="3">
    <w:abstractNumId w:val="5"/>
  </w:num>
  <w:num w:numId="4">
    <w:abstractNumId w:val="23"/>
  </w:num>
  <w:num w:numId="5">
    <w:abstractNumId w:val="18"/>
  </w:num>
  <w:num w:numId="6">
    <w:abstractNumId w:val="32"/>
  </w:num>
  <w:num w:numId="7">
    <w:abstractNumId w:val="7"/>
  </w:num>
  <w:num w:numId="8">
    <w:abstractNumId w:val="4"/>
  </w:num>
  <w:num w:numId="9">
    <w:abstractNumId w:val="26"/>
  </w:num>
  <w:num w:numId="10">
    <w:abstractNumId w:val="0"/>
  </w:num>
  <w:num w:numId="11">
    <w:abstractNumId w:val="0"/>
  </w:num>
  <w:num w:numId="12">
    <w:abstractNumId w:val="29"/>
  </w:num>
  <w:num w:numId="13">
    <w:abstractNumId w:val="0"/>
  </w:num>
  <w:num w:numId="14">
    <w:abstractNumId w:val="31"/>
  </w:num>
  <w:num w:numId="15">
    <w:abstractNumId w:val="15"/>
  </w:num>
  <w:num w:numId="16">
    <w:abstractNumId w:val="1"/>
  </w:num>
  <w:num w:numId="17">
    <w:abstractNumId w:val="2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1"/>
  </w:num>
  <w:num w:numId="26">
    <w:abstractNumId w:val="0"/>
  </w:num>
  <w:num w:numId="27">
    <w:abstractNumId w:val="8"/>
  </w:num>
  <w:num w:numId="28">
    <w:abstractNumId w:val="28"/>
  </w:num>
  <w:num w:numId="29">
    <w:abstractNumId w:val="20"/>
  </w:num>
  <w:num w:numId="30">
    <w:abstractNumId w:val="9"/>
  </w:num>
  <w:num w:numId="31">
    <w:abstractNumId w:val="10"/>
  </w:num>
  <w:num w:numId="32">
    <w:abstractNumId w:val="27"/>
  </w:num>
  <w:num w:numId="33">
    <w:abstractNumId w:val="14"/>
  </w:num>
  <w:num w:numId="34">
    <w:abstractNumId w:val="25"/>
  </w:num>
  <w:num w:numId="35">
    <w:abstractNumId w:val="30"/>
  </w:num>
  <w:num w:numId="36">
    <w:abstractNumId w:val="6"/>
  </w:num>
  <w:num w:numId="37">
    <w:abstractNumId w:val="2"/>
  </w:num>
  <w:num w:numId="38">
    <w:abstractNumId w:val="17"/>
  </w:num>
  <w:num w:numId="39">
    <w:abstractNumId w:val="3"/>
  </w:num>
  <w:num w:numId="40">
    <w:abstractNumId w:val="16"/>
  </w:num>
  <w:num w:numId="41">
    <w:abstractNumId w:val="13"/>
  </w:num>
  <w:num w:numId="42">
    <w:abstractNumId w:val="12"/>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BE"/>
    <w:rsid w:val="0000300A"/>
    <w:rsid w:val="00005B77"/>
    <w:rsid w:val="00011BEB"/>
    <w:rsid w:val="00011FC1"/>
    <w:rsid w:val="000224E6"/>
    <w:rsid w:val="00035D7A"/>
    <w:rsid w:val="00037FC6"/>
    <w:rsid w:val="00042E7B"/>
    <w:rsid w:val="00043B90"/>
    <w:rsid w:val="00054C63"/>
    <w:rsid w:val="0005566E"/>
    <w:rsid w:val="00080DBB"/>
    <w:rsid w:val="0008269A"/>
    <w:rsid w:val="00085B08"/>
    <w:rsid w:val="0009488E"/>
    <w:rsid w:val="00094EE5"/>
    <w:rsid w:val="000A3D39"/>
    <w:rsid w:val="000A5103"/>
    <w:rsid w:val="000A5F4A"/>
    <w:rsid w:val="000B158B"/>
    <w:rsid w:val="000B29FE"/>
    <w:rsid w:val="000B2EE7"/>
    <w:rsid w:val="000C2B4B"/>
    <w:rsid w:val="000C3B50"/>
    <w:rsid w:val="000D5828"/>
    <w:rsid w:val="00100DB0"/>
    <w:rsid w:val="0011191A"/>
    <w:rsid w:val="001119D1"/>
    <w:rsid w:val="00125027"/>
    <w:rsid w:val="0014309F"/>
    <w:rsid w:val="00150319"/>
    <w:rsid w:val="00173E61"/>
    <w:rsid w:val="00175B17"/>
    <w:rsid w:val="00181989"/>
    <w:rsid w:val="001906B6"/>
    <w:rsid w:val="00194401"/>
    <w:rsid w:val="001A47B0"/>
    <w:rsid w:val="001B6946"/>
    <w:rsid w:val="001B7A91"/>
    <w:rsid w:val="001C4714"/>
    <w:rsid w:val="001C666D"/>
    <w:rsid w:val="001E0085"/>
    <w:rsid w:val="001E30AF"/>
    <w:rsid w:val="001F14B2"/>
    <w:rsid w:val="00203CF1"/>
    <w:rsid w:val="0021505F"/>
    <w:rsid w:val="0022071C"/>
    <w:rsid w:val="002271D9"/>
    <w:rsid w:val="00236BEA"/>
    <w:rsid w:val="00240BE9"/>
    <w:rsid w:val="00245061"/>
    <w:rsid w:val="00250F2B"/>
    <w:rsid w:val="00252403"/>
    <w:rsid w:val="00266D14"/>
    <w:rsid w:val="00272707"/>
    <w:rsid w:val="00276502"/>
    <w:rsid w:val="00294987"/>
    <w:rsid w:val="002A0644"/>
    <w:rsid w:val="002A0884"/>
    <w:rsid w:val="002D0182"/>
    <w:rsid w:val="002E045A"/>
    <w:rsid w:val="002F4576"/>
    <w:rsid w:val="002F6F43"/>
    <w:rsid w:val="00321518"/>
    <w:rsid w:val="00322CAD"/>
    <w:rsid w:val="00327147"/>
    <w:rsid w:val="003330BE"/>
    <w:rsid w:val="0034282C"/>
    <w:rsid w:val="003439D9"/>
    <w:rsid w:val="0035044D"/>
    <w:rsid w:val="003602DA"/>
    <w:rsid w:val="003710DA"/>
    <w:rsid w:val="003800CD"/>
    <w:rsid w:val="0038297E"/>
    <w:rsid w:val="00384E24"/>
    <w:rsid w:val="00395358"/>
    <w:rsid w:val="003964D1"/>
    <w:rsid w:val="003A4C76"/>
    <w:rsid w:val="003A7A14"/>
    <w:rsid w:val="003B1C7F"/>
    <w:rsid w:val="003C5697"/>
    <w:rsid w:val="003D3A49"/>
    <w:rsid w:val="003E12BE"/>
    <w:rsid w:val="003E1D0A"/>
    <w:rsid w:val="003E7974"/>
    <w:rsid w:val="003F53A9"/>
    <w:rsid w:val="003F6DB3"/>
    <w:rsid w:val="004142F8"/>
    <w:rsid w:val="004147C7"/>
    <w:rsid w:val="00415351"/>
    <w:rsid w:val="00423D7B"/>
    <w:rsid w:val="00425E8D"/>
    <w:rsid w:val="0042666A"/>
    <w:rsid w:val="004405FC"/>
    <w:rsid w:val="004606D6"/>
    <w:rsid w:val="004639A4"/>
    <w:rsid w:val="004823F5"/>
    <w:rsid w:val="0049035D"/>
    <w:rsid w:val="00492CBD"/>
    <w:rsid w:val="004A7415"/>
    <w:rsid w:val="004B3AD8"/>
    <w:rsid w:val="004C157F"/>
    <w:rsid w:val="004C1E88"/>
    <w:rsid w:val="004C4CFC"/>
    <w:rsid w:val="004C7BE5"/>
    <w:rsid w:val="00501B51"/>
    <w:rsid w:val="00503320"/>
    <w:rsid w:val="00507AC7"/>
    <w:rsid w:val="00515EC5"/>
    <w:rsid w:val="005219FB"/>
    <w:rsid w:val="00521ACC"/>
    <w:rsid w:val="00525ED1"/>
    <w:rsid w:val="00537605"/>
    <w:rsid w:val="005440E2"/>
    <w:rsid w:val="00561D68"/>
    <w:rsid w:val="005624E0"/>
    <w:rsid w:val="00566582"/>
    <w:rsid w:val="005707DA"/>
    <w:rsid w:val="00577421"/>
    <w:rsid w:val="005834D7"/>
    <w:rsid w:val="005906C9"/>
    <w:rsid w:val="00591DB1"/>
    <w:rsid w:val="005929E4"/>
    <w:rsid w:val="005B5079"/>
    <w:rsid w:val="005C1147"/>
    <w:rsid w:val="005C6311"/>
    <w:rsid w:val="005D6CD0"/>
    <w:rsid w:val="005E6059"/>
    <w:rsid w:val="005E77C2"/>
    <w:rsid w:val="0060087E"/>
    <w:rsid w:val="006043AC"/>
    <w:rsid w:val="00604FBD"/>
    <w:rsid w:val="006102CE"/>
    <w:rsid w:val="00612327"/>
    <w:rsid w:val="006152C2"/>
    <w:rsid w:val="00617CBC"/>
    <w:rsid w:val="00626F4B"/>
    <w:rsid w:val="0063326D"/>
    <w:rsid w:val="00635FE4"/>
    <w:rsid w:val="006401C9"/>
    <w:rsid w:val="00663EA9"/>
    <w:rsid w:val="006667B6"/>
    <w:rsid w:val="0067059D"/>
    <w:rsid w:val="006722BC"/>
    <w:rsid w:val="006833AE"/>
    <w:rsid w:val="006873D0"/>
    <w:rsid w:val="00693AED"/>
    <w:rsid w:val="006A0D1F"/>
    <w:rsid w:val="006A1D87"/>
    <w:rsid w:val="006B7929"/>
    <w:rsid w:val="006C0DAA"/>
    <w:rsid w:val="006D20B0"/>
    <w:rsid w:val="006D799E"/>
    <w:rsid w:val="006E1B73"/>
    <w:rsid w:val="006E3FC1"/>
    <w:rsid w:val="006E602F"/>
    <w:rsid w:val="006F086C"/>
    <w:rsid w:val="006F442B"/>
    <w:rsid w:val="006F747B"/>
    <w:rsid w:val="00703291"/>
    <w:rsid w:val="00705F42"/>
    <w:rsid w:val="00710628"/>
    <w:rsid w:val="007164E4"/>
    <w:rsid w:val="00716B3E"/>
    <w:rsid w:val="00723B5E"/>
    <w:rsid w:val="00727F7B"/>
    <w:rsid w:val="007335BF"/>
    <w:rsid w:val="00747C2D"/>
    <w:rsid w:val="0075380F"/>
    <w:rsid w:val="007542CA"/>
    <w:rsid w:val="00764320"/>
    <w:rsid w:val="00773BAC"/>
    <w:rsid w:val="007744B6"/>
    <w:rsid w:val="00790513"/>
    <w:rsid w:val="0079213E"/>
    <w:rsid w:val="00793ADD"/>
    <w:rsid w:val="00797B75"/>
    <w:rsid w:val="007A05E6"/>
    <w:rsid w:val="007A3D67"/>
    <w:rsid w:val="007A3FBD"/>
    <w:rsid w:val="007B16E3"/>
    <w:rsid w:val="007B75A9"/>
    <w:rsid w:val="007C4F1E"/>
    <w:rsid w:val="007D1A59"/>
    <w:rsid w:val="007E0988"/>
    <w:rsid w:val="00807094"/>
    <w:rsid w:val="00812494"/>
    <w:rsid w:val="00814D1B"/>
    <w:rsid w:val="00815266"/>
    <w:rsid w:val="00826A4F"/>
    <w:rsid w:val="00834209"/>
    <w:rsid w:val="008378A0"/>
    <w:rsid w:val="0084124D"/>
    <w:rsid w:val="00847534"/>
    <w:rsid w:val="00855EB1"/>
    <w:rsid w:val="00866363"/>
    <w:rsid w:val="00872072"/>
    <w:rsid w:val="008728A7"/>
    <w:rsid w:val="0088087A"/>
    <w:rsid w:val="00881C6C"/>
    <w:rsid w:val="00883241"/>
    <w:rsid w:val="008869DB"/>
    <w:rsid w:val="008933AE"/>
    <w:rsid w:val="00895CB2"/>
    <w:rsid w:val="0089658B"/>
    <w:rsid w:val="008A156C"/>
    <w:rsid w:val="008C6B9D"/>
    <w:rsid w:val="008D071E"/>
    <w:rsid w:val="008D0F74"/>
    <w:rsid w:val="008D4BDD"/>
    <w:rsid w:val="008D6BC9"/>
    <w:rsid w:val="008E3EA8"/>
    <w:rsid w:val="008E652F"/>
    <w:rsid w:val="008E6FF9"/>
    <w:rsid w:val="008E7356"/>
    <w:rsid w:val="008F0B3A"/>
    <w:rsid w:val="009033E2"/>
    <w:rsid w:val="00903837"/>
    <w:rsid w:val="009039FF"/>
    <w:rsid w:val="00904EA0"/>
    <w:rsid w:val="00904F3A"/>
    <w:rsid w:val="009146F0"/>
    <w:rsid w:val="00916CD1"/>
    <w:rsid w:val="00921CE7"/>
    <w:rsid w:val="00927E71"/>
    <w:rsid w:val="00945C67"/>
    <w:rsid w:val="00946928"/>
    <w:rsid w:val="00966F49"/>
    <w:rsid w:val="009763EB"/>
    <w:rsid w:val="009849B5"/>
    <w:rsid w:val="00987885"/>
    <w:rsid w:val="009B4360"/>
    <w:rsid w:val="009B4A4F"/>
    <w:rsid w:val="009B5C95"/>
    <w:rsid w:val="009B6F00"/>
    <w:rsid w:val="009C23AA"/>
    <w:rsid w:val="009C6C78"/>
    <w:rsid w:val="009D133B"/>
    <w:rsid w:val="009D409D"/>
    <w:rsid w:val="009D44CC"/>
    <w:rsid w:val="009D4951"/>
    <w:rsid w:val="009E65C9"/>
    <w:rsid w:val="009F0655"/>
    <w:rsid w:val="009F38F7"/>
    <w:rsid w:val="00A037C3"/>
    <w:rsid w:val="00A05935"/>
    <w:rsid w:val="00A069C9"/>
    <w:rsid w:val="00A10366"/>
    <w:rsid w:val="00A127EB"/>
    <w:rsid w:val="00A138C5"/>
    <w:rsid w:val="00A14CCA"/>
    <w:rsid w:val="00A222A5"/>
    <w:rsid w:val="00A301CE"/>
    <w:rsid w:val="00A30496"/>
    <w:rsid w:val="00A31AF0"/>
    <w:rsid w:val="00A52FD0"/>
    <w:rsid w:val="00A64BC1"/>
    <w:rsid w:val="00A70B19"/>
    <w:rsid w:val="00A73942"/>
    <w:rsid w:val="00A74A22"/>
    <w:rsid w:val="00A752B7"/>
    <w:rsid w:val="00A81E6B"/>
    <w:rsid w:val="00A86870"/>
    <w:rsid w:val="00A9200D"/>
    <w:rsid w:val="00A9520E"/>
    <w:rsid w:val="00AB45A4"/>
    <w:rsid w:val="00AB5519"/>
    <w:rsid w:val="00AC7301"/>
    <w:rsid w:val="00AD6B97"/>
    <w:rsid w:val="00AE0CCD"/>
    <w:rsid w:val="00AE1439"/>
    <w:rsid w:val="00AE5B71"/>
    <w:rsid w:val="00AF0C58"/>
    <w:rsid w:val="00AF27FD"/>
    <w:rsid w:val="00AF4219"/>
    <w:rsid w:val="00AF5B9B"/>
    <w:rsid w:val="00B10C41"/>
    <w:rsid w:val="00B16EDA"/>
    <w:rsid w:val="00B218F6"/>
    <w:rsid w:val="00B22F3A"/>
    <w:rsid w:val="00B3356E"/>
    <w:rsid w:val="00B377E2"/>
    <w:rsid w:val="00B37B23"/>
    <w:rsid w:val="00B5207D"/>
    <w:rsid w:val="00B75305"/>
    <w:rsid w:val="00B84180"/>
    <w:rsid w:val="00B90D13"/>
    <w:rsid w:val="00B92D8F"/>
    <w:rsid w:val="00B93F8D"/>
    <w:rsid w:val="00BA04BC"/>
    <w:rsid w:val="00BA2C6D"/>
    <w:rsid w:val="00BA79B0"/>
    <w:rsid w:val="00BB255C"/>
    <w:rsid w:val="00BB5CA5"/>
    <w:rsid w:val="00BC7231"/>
    <w:rsid w:val="00BD149C"/>
    <w:rsid w:val="00BD373F"/>
    <w:rsid w:val="00BE6C72"/>
    <w:rsid w:val="00BF10A3"/>
    <w:rsid w:val="00C03522"/>
    <w:rsid w:val="00C0487C"/>
    <w:rsid w:val="00C05C24"/>
    <w:rsid w:val="00C27873"/>
    <w:rsid w:val="00C32D8E"/>
    <w:rsid w:val="00C3355B"/>
    <w:rsid w:val="00C368ED"/>
    <w:rsid w:val="00C470FF"/>
    <w:rsid w:val="00C67A46"/>
    <w:rsid w:val="00C70E65"/>
    <w:rsid w:val="00C73260"/>
    <w:rsid w:val="00C8366F"/>
    <w:rsid w:val="00C8781F"/>
    <w:rsid w:val="00C90288"/>
    <w:rsid w:val="00C932D5"/>
    <w:rsid w:val="00CA4E6E"/>
    <w:rsid w:val="00CA73C0"/>
    <w:rsid w:val="00CD1BBA"/>
    <w:rsid w:val="00CF3F59"/>
    <w:rsid w:val="00CF7D35"/>
    <w:rsid w:val="00D00B08"/>
    <w:rsid w:val="00D24E04"/>
    <w:rsid w:val="00D319C5"/>
    <w:rsid w:val="00D40E01"/>
    <w:rsid w:val="00D424AC"/>
    <w:rsid w:val="00D44814"/>
    <w:rsid w:val="00D61577"/>
    <w:rsid w:val="00D65CEF"/>
    <w:rsid w:val="00D72C8E"/>
    <w:rsid w:val="00D7590F"/>
    <w:rsid w:val="00D86E3B"/>
    <w:rsid w:val="00DA6B42"/>
    <w:rsid w:val="00DB01E1"/>
    <w:rsid w:val="00DD66A6"/>
    <w:rsid w:val="00DE6397"/>
    <w:rsid w:val="00DE7B83"/>
    <w:rsid w:val="00DF72D1"/>
    <w:rsid w:val="00DF72E2"/>
    <w:rsid w:val="00E01196"/>
    <w:rsid w:val="00E0315C"/>
    <w:rsid w:val="00E04B74"/>
    <w:rsid w:val="00E26424"/>
    <w:rsid w:val="00E32C40"/>
    <w:rsid w:val="00E32DDD"/>
    <w:rsid w:val="00E344F1"/>
    <w:rsid w:val="00E42C99"/>
    <w:rsid w:val="00E433E1"/>
    <w:rsid w:val="00E45BD6"/>
    <w:rsid w:val="00E51E60"/>
    <w:rsid w:val="00E56D7D"/>
    <w:rsid w:val="00E66A2B"/>
    <w:rsid w:val="00E718DA"/>
    <w:rsid w:val="00E81B06"/>
    <w:rsid w:val="00E82430"/>
    <w:rsid w:val="00E92756"/>
    <w:rsid w:val="00EA238E"/>
    <w:rsid w:val="00EA3110"/>
    <w:rsid w:val="00EA6F15"/>
    <w:rsid w:val="00EA7768"/>
    <w:rsid w:val="00EB34CD"/>
    <w:rsid w:val="00EB3DE2"/>
    <w:rsid w:val="00EC45A2"/>
    <w:rsid w:val="00EC4E1B"/>
    <w:rsid w:val="00EC76C7"/>
    <w:rsid w:val="00ED1CE3"/>
    <w:rsid w:val="00EE0869"/>
    <w:rsid w:val="00EE6AB9"/>
    <w:rsid w:val="00EF11BE"/>
    <w:rsid w:val="00EF1E72"/>
    <w:rsid w:val="00F01199"/>
    <w:rsid w:val="00F140AD"/>
    <w:rsid w:val="00F271C9"/>
    <w:rsid w:val="00F41F5D"/>
    <w:rsid w:val="00F45B49"/>
    <w:rsid w:val="00F52075"/>
    <w:rsid w:val="00F66325"/>
    <w:rsid w:val="00F7729E"/>
    <w:rsid w:val="00F84656"/>
    <w:rsid w:val="00F84E33"/>
    <w:rsid w:val="00F91CF1"/>
    <w:rsid w:val="00FB3B79"/>
    <w:rsid w:val="00FB4F65"/>
    <w:rsid w:val="00FC0B10"/>
    <w:rsid w:val="00FC36B0"/>
    <w:rsid w:val="00FC6AAF"/>
    <w:rsid w:val="00FD2604"/>
    <w:rsid w:val="00FD5776"/>
    <w:rsid w:val="00FD5852"/>
    <w:rsid w:val="00FD63FB"/>
    <w:rsid w:val="00FD6C55"/>
    <w:rsid w:val="00FE029C"/>
    <w:rsid w:val="00FE28FE"/>
    <w:rsid w:val="00FE6DB7"/>
    <w:rsid w:val="00FF489B"/>
    <w:rsid w:val="00FF7D1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D669E"/>
  <w15:docId w15:val="{FE1636C0-FDEE-4DD3-A8AE-DB111E51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BE"/>
    <w:pPr>
      <w:overflowPunct w:val="0"/>
      <w:autoSpaceDE w:val="0"/>
      <w:autoSpaceDN w:val="0"/>
      <w:adjustRightInd w:val="0"/>
      <w:textAlignment w:val="baseline"/>
    </w:pPr>
    <w:rPr>
      <w:color w:val="000000"/>
      <w:lang w:eastAsia="en-US"/>
    </w:rPr>
  </w:style>
  <w:style w:type="paragraph" w:styleId="Heading2">
    <w:name w:val="heading 2"/>
    <w:basedOn w:val="Normal"/>
    <w:link w:val="Heading2Char"/>
    <w:uiPriority w:val="9"/>
    <w:qFormat/>
    <w:rsid w:val="004C7BE5"/>
    <w:pPr>
      <w:overflowPunct/>
      <w:autoSpaceDE/>
      <w:autoSpaceDN/>
      <w:adjustRightInd/>
      <w:spacing w:before="100" w:beforeAutospacing="1" w:after="100" w:afterAutospacing="1"/>
      <w:textAlignment w:val="auto"/>
      <w:outlineLvl w:val="1"/>
    </w:pPr>
    <w:rPr>
      <w:b/>
      <w:bCs/>
      <w:color w:val="auto"/>
      <w:sz w:val="36"/>
      <w:szCs w:val="36"/>
      <w:lang w:eastAsia="en-GB"/>
    </w:rPr>
  </w:style>
  <w:style w:type="paragraph" w:styleId="Heading3">
    <w:name w:val="heading 3"/>
    <w:basedOn w:val="Normal"/>
    <w:link w:val="Heading3Char"/>
    <w:uiPriority w:val="9"/>
    <w:qFormat/>
    <w:rsid w:val="004C7BE5"/>
    <w:pPr>
      <w:overflowPunct/>
      <w:autoSpaceDE/>
      <w:autoSpaceDN/>
      <w:adjustRightInd/>
      <w:spacing w:before="100" w:beforeAutospacing="1" w:after="100" w:afterAutospacing="1"/>
      <w:textAlignment w:val="auto"/>
      <w:outlineLvl w:val="2"/>
    </w:pPr>
    <w:rPr>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12BE"/>
    <w:pPr>
      <w:spacing w:after="120" w:line="480" w:lineRule="auto"/>
    </w:pPr>
  </w:style>
  <w:style w:type="paragraph" w:styleId="BodyText">
    <w:name w:val="Body Text"/>
    <w:basedOn w:val="Normal"/>
    <w:rsid w:val="003E12BE"/>
    <w:pPr>
      <w:jc w:val="both"/>
    </w:pPr>
    <w:rPr>
      <w:sz w:val="24"/>
      <w:szCs w:val="24"/>
      <w:lang w:val="en-US"/>
    </w:rPr>
  </w:style>
  <w:style w:type="paragraph" w:customStyle="1" w:styleId="DefaultText1">
    <w:name w:val="Default Text:1"/>
    <w:basedOn w:val="Normal"/>
    <w:rsid w:val="003E12BE"/>
    <w:pPr>
      <w:jc w:val="both"/>
    </w:pPr>
    <w:rPr>
      <w:sz w:val="24"/>
      <w:szCs w:val="24"/>
      <w:lang w:val="en-US"/>
    </w:rPr>
  </w:style>
  <w:style w:type="paragraph" w:customStyle="1" w:styleId="DefaultText">
    <w:name w:val="Default Text"/>
    <w:basedOn w:val="Normal"/>
    <w:rsid w:val="003E12BE"/>
    <w:rPr>
      <w:sz w:val="24"/>
      <w:szCs w:val="24"/>
      <w:lang w:val="en-US"/>
    </w:rPr>
  </w:style>
  <w:style w:type="paragraph" w:customStyle="1" w:styleId="DefaultText11">
    <w:name w:val="Default Text:1:1"/>
    <w:basedOn w:val="Normal"/>
    <w:rsid w:val="003E12BE"/>
    <w:pPr>
      <w:tabs>
        <w:tab w:val="left" w:pos="0"/>
      </w:tabs>
      <w:jc w:val="both"/>
    </w:pPr>
    <w:rPr>
      <w:sz w:val="24"/>
      <w:szCs w:val="24"/>
    </w:rPr>
  </w:style>
  <w:style w:type="paragraph" w:styleId="ListNumber">
    <w:name w:val="List Number"/>
    <w:basedOn w:val="Normal"/>
    <w:rsid w:val="003E12BE"/>
    <w:pPr>
      <w:numPr>
        <w:numId w:val="2"/>
      </w:numPr>
      <w:overflowPunct/>
      <w:autoSpaceDE/>
      <w:autoSpaceDN/>
      <w:adjustRightInd/>
      <w:textAlignment w:val="auto"/>
    </w:pPr>
    <w:rPr>
      <w:rFonts w:ascii="Arial" w:hAnsi="Arial" w:cs="Arial"/>
      <w:bCs/>
      <w:color w:val="auto"/>
      <w:sz w:val="22"/>
      <w:szCs w:val="24"/>
    </w:rPr>
  </w:style>
  <w:style w:type="character" w:styleId="CommentReference">
    <w:name w:val="annotation reference"/>
    <w:basedOn w:val="DefaultParagraphFont"/>
    <w:semiHidden/>
    <w:rsid w:val="00814D1B"/>
    <w:rPr>
      <w:sz w:val="16"/>
      <w:szCs w:val="16"/>
    </w:rPr>
  </w:style>
  <w:style w:type="paragraph" w:styleId="CommentText">
    <w:name w:val="annotation text"/>
    <w:basedOn w:val="Normal"/>
    <w:semiHidden/>
    <w:rsid w:val="00814D1B"/>
  </w:style>
  <w:style w:type="paragraph" w:styleId="CommentSubject">
    <w:name w:val="annotation subject"/>
    <w:basedOn w:val="CommentText"/>
    <w:next w:val="CommentText"/>
    <w:semiHidden/>
    <w:rsid w:val="00814D1B"/>
    <w:rPr>
      <w:b/>
      <w:bCs/>
    </w:rPr>
  </w:style>
  <w:style w:type="paragraph" w:styleId="BalloonText">
    <w:name w:val="Balloon Text"/>
    <w:basedOn w:val="Normal"/>
    <w:semiHidden/>
    <w:rsid w:val="00814D1B"/>
    <w:rPr>
      <w:rFonts w:ascii="Tahoma" w:hAnsi="Tahoma" w:cs="Tahoma"/>
      <w:sz w:val="16"/>
      <w:szCs w:val="16"/>
    </w:rPr>
  </w:style>
  <w:style w:type="character" w:styleId="Hyperlink">
    <w:name w:val="Hyperlink"/>
    <w:basedOn w:val="DefaultParagraphFont"/>
    <w:rsid w:val="000A3D39"/>
    <w:rPr>
      <w:color w:val="0000FF"/>
      <w:u w:val="single"/>
    </w:rPr>
  </w:style>
  <w:style w:type="paragraph" w:styleId="Title">
    <w:name w:val="Title"/>
    <w:basedOn w:val="Normal"/>
    <w:qFormat/>
    <w:rsid w:val="00663EA9"/>
    <w:pPr>
      <w:tabs>
        <w:tab w:val="left" w:pos="0"/>
      </w:tabs>
      <w:jc w:val="center"/>
    </w:pPr>
    <w:rPr>
      <w:b/>
      <w:sz w:val="22"/>
      <w:lang w:val="en-US"/>
    </w:rPr>
  </w:style>
  <w:style w:type="paragraph" w:styleId="Header">
    <w:name w:val="header"/>
    <w:basedOn w:val="Normal"/>
    <w:link w:val="HeaderChar"/>
    <w:rsid w:val="009D4951"/>
    <w:pPr>
      <w:tabs>
        <w:tab w:val="center" w:pos="4513"/>
        <w:tab w:val="right" w:pos="9026"/>
      </w:tabs>
    </w:pPr>
  </w:style>
  <w:style w:type="character" w:customStyle="1" w:styleId="HeaderChar">
    <w:name w:val="Header Char"/>
    <w:basedOn w:val="DefaultParagraphFont"/>
    <w:link w:val="Header"/>
    <w:rsid w:val="009D4951"/>
    <w:rPr>
      <w:color w:val="000000"/>
      <w:lang w:eastAsia="en-US"/>
    </w:rPr>
  </w:style>
  <w:style w:type="paragraph" w:styleId="Footer">
    <w:name w:val="footer"/>
    <w:basedOn w:val="Normal"/>
    <w:link w:val="FooterChar"/>
    <w:uiPriority w:val="99"/>
    <w:rsid w:val="009D4951"/>
    <w:pPr>
      <w:tabs>
        <w:tab w:val="center" w:pos="4513"/>
        <w:tab w:val="right" w:pos="9026"/>
      </w:tabs>
    </w:pPr>
  </w:style>
  <w:style w:type="character" w:customStyle="1" w:styleId="FooterChar">
    <w:name w:val="Footer Char"/>
    <w:basedOn w:val="DefaultParagraphFont"/>
    <w:link w:val="Footer"/>
    <w:uiPriority w:val="99"/>
    <w:rsid w:val="009D4951"/>
    <w:rPr>
      <w:color w:val="000000"/>
      <w:lang w:eastAsia="en-US"/>
    </w:rPr>
  </w:style>
  <w:style w:type="paragraph" w:styleId="ListParagraph">
    <w:name w:val="List Paragraph"/>
    <w:basedOn w:val="Normal"/>
    <w:link w:val="ListParagraphChar"/>
    <w:uiPriority w:val="34"/>
    <w:qFormat/>
    <w:rsid w:val="001A47B0"/>
    <w:pPr>
      <w:ind w:left="720"/>
      <w:contextualSpacing/>
    </w:pPr>
  </w:style>
  <w:style w:type="paragraph" w:customStyle="1" w:styleId="RedCross-BlackSubheading">
    <w:name w:val="Red Cross - Black Subheading"/>
    <w:basedOn w:val="Normal"/>
    <w:link w:val="RedCross-BlackSubheadingChar"/>
    <w:qFormat/>
    <w:rsid w:val="00503320"/>
    <w:pPr>
      <w:widowControl w:val="0"/>
      <w:tabs>
        <w:tab w:val="left" w:pos="270"/>
      </w:tabs>
      <w:suppressAutoHyphens/>
      <w:overflowPunct/>
      <w:spacing w:before="300" w:line="280" w:lineRule="exact"/>
      <w:ind w:left="274" w:hanging="274"/>
      <w:textAlignment w:val="auto"/>
    </w:pPr>
    <w:rPr>
      <w:rFonts w:ascii="Akkurat Office" w:eastAsia="Calibri" w:hAnsi="Akkurat Office" w:cs="Akkurat Office"/>
      <w:b/>
      <w:bCs/>
      <w:color w:val="383536"/>
      <w:spacing w:val="-2"/>
      <w:sz w:val="24"/>
      <w:szCs w:val="24"/>
      <w:lang w:val="en-CA"/>
    </w:rPr>
  </w:style>
  <w:style w:type="character" w:customStyle="1" w:styleId="RedCross-BlackSubheadingChar">
    <w:name w:val="Red Cross - Black Subheading Char"/>
    <w:basedOn w:val="DefaultParagraphFont"/>
    <w:link w:val="RedCross-BlackSubheading"/>
    <w:rsid w:val="00503320"/>
    <w:rPr>
      <w:rFonts w:ascii="Akkurat Office" w:eastAsia="Calibri" w:hAnsi="Akkurat Office" w:cs="Akkurat Office"/>
      <w:b/>
      <w:bCs/>
      <w:color w:val="383536"/>
      <w:spacing w:val="-2"/>
      <w:sz w:val="24"/>
      <w:szCs w:val="24"/>
      <w:lang w:val="en-CA" w:eastAsia="en-US"/>
    </w:rPr>
  </w:style>
  <w:style w:type="character" w:customStyle="1" w:styleId="Heading2Char">
    <w:name w:val="Heading 2 Char"/>
    <w:basedOn w:val="DefaultParagraphFont"/>
    <w:link w:val="Heading2"/>
    <w:uiPriority w:val="9"/>
    <w:rsid w:val="004C7BE5"/>
    <w:rPr>
      <w:b/>
      <w:bCs/>
      <w:sz w:val="36"/>
      <w:szCs w:val="36"/>
    </w:rPr>
  </w:style>
  <w:style w:type="character" w:customStyle="1" w:styleId="Heading3Char">
    <w:name w:val="Heading 3 Char"/>
    <w:basedOn w:val="DefaultParagraphFont"/>
    <w:link w:val="Heading3"/>
    <w:uiPriority w:val="9"/>
    <w:rsid w:val="004C7BE5"/>
    <w:rPr>
      <w:b/>
      <w:bCs/>
      <w:sz w:val="27"/>
      <w:szCs w:val="27"/>
    </w:rPr>
  </w:style>
  <w:style w:type="paragraph" w:styleId="NormalWeb">
    <w:name w:val="Normal (Web)"/>
    <w:basedOn w:val="Normal"/>
    <w:uiPriority w:val="99"/>
    <w:unhideWhenUsed/>
    <w:rsid w:val="004C7BE5"/>
    <w:pPr>
      <w:overflowPunct/>
      <w:autoSpaceDE/>
      <w:autoSpaceDN/>
      <w:adjustRightInd/>
      <w:spacing w:before="100" w:beforeAutospacing="1" w:after="100" w:afterAutospacing="1"/>
      <w:textAlignment w:val="auto"/>
    </w:pPr>
    <w:rPr>
      <w:color w:val="auto"/>
      <w:sz w:val="24"/>
      <w:szCs w:val="24"/>
      <w:lang w:eastAsia="en-GB"/>
    </w:rPr>
  </w:style>
  <w:style w:type="character" w:customStyle="1" w:styleId="apple-converted-space">
    <w:name w:val="apple-converted-space"/>
    <w:basedOn w:val="DefaultParagraphFont"/>
    <w:rsid w:val="004C7BE5"/>
  </w:style>
  <w:style w:type="character" w:customStyle="1" w:styleId="toctoggle">
    <w:name w:val="toctoggle"/>
    <w:basedOn w:val="DefaultParagraphFont"/>
    <w:rsid w:val="004C7BE5"/>
  </w:style>
  <w:style w:type="character" w:customStyle="1" w:styleId="tocnumber">
    <w:name w:val="tocnumber"/>
    <w:basedOn w:val="DefaultParagraphFont"/>
    <w:rsid w:val="004C7BE5"/>
  </w:style>
  <w:style w:type="character" w:customStyle="1" w:styleId="toctext">
    <w:name w:val="toctext"/>
    <w:basedOn w:val="DefaultParagraphFont"/>
    <w:rsid w:val="004C7BE5"/>
  </w:style>
  <w:style w:type="character" w:customStyle="1" w:styleId="mw-headline">
    <w:name w:val="mw-headline"/>
    <w:basedOn w:val="DefaultParagraphFont"/>
    <w:rsid w:val="004C7BE5"/>
  </w:style>
  <w:style w:type="character" w:customStyle="1" w:styleId="mw-editsection">
    <w:name w:val="mw-editsection"/>
    <w:basedOn w:val="DefaultParagraphFont"/>
    <w:rsid w:val="004C7BE5"/>
  </w:style>
  <w:style w:type="character" w:customStyle="1" w:styleId="mw-editsection-bracket">
    <w:name w:val="mw-editsection-bracket"/>
    <w:basedOn w:val="DefaultParagraphFont"/>
    <w:rsid w:val="004C7BE5"/>
  </w:style>
  <w:style w:type="paragraph" w:customStyle="1" w:styleId="Projecttitle">
    <w:name w:val="Project title"/>
    <w:basedOn w:val="Normal"/>
    <w:uiPriority w:val="99"/>
    <w:rsid w:val="00883241"/>
    <w:pPr>
      <w:overflowPunct/>
      <w:autoSpaceDE/>
      <w:autoSpaceDN/>
      <w:adjustRightInd/>
      <w:ind w:left="-993"/>
      <w:textAlignment w:val="auto"/>
    </w:pPr>
    <w:rPr>
      <w:rFonts w:ascii="Arial Bold" w:eastAsia="Malgun Gothic" w:hAnsi="Arial Bold"/>
      <w:color w:val="auto"/>
      <w:sz w:val="52"/>
      <w:szCs w:val="24"/>
      <w:lang w:val="en-US"/>
    </w:rPr>
  </w:style>
  <w:style w:type="character" w:customStyle="1" w:styleId="ListParagraphChar">
    <w:name w:val="List Paragraph Char"/>
    <w:link w:val="ListParagraph"/>
    <w:uiPriority w:val="34"/>
    <w:rsid w:val="00F45B49"/>
    <w:rPr>
      <w:color w:val="000000"/>
      <w:lang w:eastAsia="en-US"/>
    </w:rPr>
  </w:style>
  <w:style w:type="character" w:styleId="Emphasis">
    <w:name w:val="Emphasis"/>
    <w:basedOn w:val="DefaultParagraphFont"/>
    <w:uiPriority w:val="20"/>
    <w:qFormat/>
    <w:rsid w:val="00EC4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634">
      <w:bodyDiv w:val="1"/>
      <w:marLeft w:val="0"/>
      <w:marRight w:val="0"/>
      <w:marTop w:val="0"/>
      <w:marBottom w:val="0"/>
      <w:divBdr>
        <w:top w:val="none" w:sz="0" w:space="0" w:color="auto"/>
        <w:left w:val="none" w:sz="0" w:space="0" w:color="auto"/>
        <w:bottom w:val="none" w:sz="0" w:space="0" w:color="auto"/>
        <w:right w:val="none" w:sz="0" w:space="0" w:color="auto"/>
      </w:divBdr>
      <w:divsChild>
        <w:div w:id="1522815097">
          <w:marLeft w:val="0"/>
          <w:marRight w:val="0"/>
          <w:marTop w:val="0"/>
          <w:marBottom w:val="0"/>
          <w:divBdr>
            <w:top w:val="single" w:sz="6" w:space="5" w:color="AAAAAA"/>
            <w:left w:val="single" w:sz="6" w:space="5" w:color="AAAAAA"/>
            <w:bottom w:val="single" w:sz="6" w:space="5" w:color="AAAAAA"/>
            <w:right w:val="single" w:sz="6" w:space="5" w:color="AAAAAA"/>
          </w:divBdr>
        </w:div>
        <w:div w:id="472137791">
          <w:marLeft w:val="336"/>
          <w:marRight w:val="0"/>
          <w:marTop w:val="120"/>
          <w:marBottom w:val="312"/>
          <w:divBdr>
            <w:top w:val="none" w:sz="0" w:space="0" w:color="auto"/>
            <w:left w:val="none" w:sz="0" w:space="0" w:color="auto"/>
            <w:bottom w:val="none" w:sz="0" w:space="0" w:color="auto"/>
            <w:right w:val="none" w:sz="0" w:space="0" w:color="auto"/>
          </w:divBdr>
          <w:divsChild>
            <w:div w:id="12676898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0928213">
          <w:marLeft w:val="0"/>
          <w:marRight w:val="336"/>
          <w:marTop w:val="120"/>
          <w:marBottom w:val="312"/>
          <w:divBdr>
            <w:top w:val="none" w:sz="0" w:space="0" w:color="auto"/>
            <w:left w:val="none" w:sz="0" w:space="0" w:color="auto"/>
            <w:bottom w:val="none" w:sz="0" w:space="0" w:color="auto"/>
            <w:right w:val="none" w:sz="0" w:space="0" w:color="auto"/>
          </w:divBdr>
          <w:divsChild>
            <w:div w:id="11921855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70403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194401">
          <w:marLeft w:val="150"/>
          <w:marRight w:val="0"/>
          <w:marTop w:val="0"/>
          <w:marBottom w:val="0"/>
          <w:divBdr>
            <w:top w:val="none" w:sz="0" w:space="0" w:color="auto"/>
            <w:left w:val="none" w:sz="0" w:space="0" w:color="auto"/>
            <w:bottom w:val="none" w:sz="0" w:space="0" w:color="auto"/>
            <w:right w:val="none" w:sz="0" w:space="0" w:color="auto"/>
          </w:divBdr>
        </w:div>
        <w:div w:id="107434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0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1818</Words>
  <Characters>10367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IFRC (Red Cross)</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Avishan Chanani</dc:creator>
  <cp:lastModifiedBy>Ch CHOE</cp:lastModifiedBy>
  <cp:revision>4</cp:revision>
  <cp:lastPrinted>2009-06-09T08:16:00Z</cp:lastPrinted>
  <dcterms:created xsi:type="dcterms:W3CDTF">2019-05-11T12:46:00Z</dcterms:created>
  <dcterms:modified xsi:type="dcterms:W3CDTF">2019-05-11T14:58:00Z</dcterms:modified>
</cp:coreProperties>
</file>