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49" w:rsidRDefault="00507D49" w:rsidP="00507D49">
      <w:pPr>
        <w:pStyle w:val="Titre"/>
        <w:rPr>
          <w:b/>
          <w:bCs/>
          <w:szCs w:val="28"/>
        </w:rPr>
      </w:pPr>
      <w:r w:rsidRPr="00B5599C">
        <w:rPr>
          <w:b/>
          <w:bCs/>
          <w:szCs w:val="28"/>
        </w:rPr>
        <w:t>R</w:t>
      </w:r>
      <w:r>
        <w:rPr>
          <w:b/>
          <w:bCs/>
          <w:szCs w:val="28"/>
        </w:rPr>
        <w:t>EPUBLIQUE DU NIGER</w:t>
      </w:r>
    </w:p>
    <w:p w:rsidR="00507D49" w:rsidRDefault="00507D49" w:rsidP="00507D49">
      <w:pPr>
        <w:pStyle w:val="Titre"/>
        <w:rPr>
          <w:b/>
          <w:bCs/>
          <w:szCs w:val="28"/>
        </w:rPr>
      </w:pPr>
      <w:r w:rsidRPr="00F902CE">
        <w:rPr>
          <w:noProof/>
          <w:szCs w:val="28"/>
          <w:u w:val="single"/>
        </w:rPr>
        <w:drawing>
          <wp:inline distT="0" distB="0" distL="0" distR="0" wp14:anchorId="5C1BFE17" wp14:editId="38EFB077">
            <wp:extent cx="2524125" cy="1771650"/>
            <wp:effectExtent l="0" t="0" r="9525" b="0"/>
            <wp:docPr id="1" name="Image 1" descr="C:\Users\WELTINFO\Pictures\armoir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WELTINFO\Pictures\armoiri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49" w:rsidRDefault="00B604D0" w:rsidP="00507D49">
      <w:pPr>
        <w:pStyle w:val="Titre"/>
        <w:rPr>
          <w:b/>
          <w:bCs/>
          <w:szCs w:val="28"/>
        </w:rPr>
      </w:pPr>
      <w:r>
        <w:rPr>
          <w:b/>
          <w:bCs/>
          <w:szCs w:val="28"/>
        </w:rPr>
        <w:t>CABINET DU PREMIER MINISTRE</w:t>
      </w:r>
    </w:p>
    <w:p w:rsidR="00507D49" w:rsidRDefault="00507D49" w:rsidP="00507D49">
      <w:pPr>
        <w:pStyle w:val="Titre"/>
        <w:rPr>
          <w:b/>
          <w:bCs/>
          <w:szCs w:val="28"/>
        </w:rPr>
      </w:pPr>
    </w:p>
    <w:p w:rsidR="00507D49" w:rsidRDefault="00B604D0" w:rsidP="00507D49">
      <w:pPr>
        <w:pStyle w:val="Titre"/>
        <w:rPr>
          <w:b/>
          <w:bCs/>
          <w:szCs w:val="28"/>
        </w:rPr>
      </w:pPr>
      <w:r>
        <w:rPr>
          <w:b/>
          <w:bCs/>
          <w:szCs w:val="28"/>
        </w:rPr>
        <w:t xml:space="preserve">PLATEFORME NATIONALE DE REDUCTION DES RISQUES </w:t>
      </w:r>
      <w:r w:rsidR="00507D49">
        <w:rPr>
          <w:b/>
          <w:bCs/>
          <w:szCs w:val="28"/>
        </w:rPr>
        <w:t>DE CATASTROPHE</w:t>
      </w:r>
    </w:p>
    <w:p w:rsidR="00507D49" w:rsidRDefault="00507D49" w:rsidP="00507D49">
      <w:pPr>
        <w:pStyle w:val="Titre"/>
        <w:rPr>
          <w:b/>
          <w:bCs/>
          <w:szCs w:val="28"/>
        </w:rPr>
      </w:pPr>
    </w:p>
    <w:p w:rsidR="00507D49" w:rsidRDefault="00507D49" w:rsidP="005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A47FB5">
        <w:rPr>
          <w:b/>
          <w:sz w:val="24"/>
        </w:rPr>
        <w:t>DECLARATION DU NIGER</w:t>
      </w:r>
    </w:p>
    <w:p w:rsidR="00507D49" w:rsidRDefault="00507D49" w:rsidP="005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A47FB5">
        <w:rPr>
          <w:b/>
          <w:sz w:val="24"/>
        </w:rPr>
        <w:t>A L’OCCASION DE LA</w:t>
      </w:r>
    </w:p>
    <w:p w:rsidR="00507D49" w:rsidRDefault="00507D49" w:rsidP="005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A47FB5">
        <w:rPr>
          <w:b/>
          <w:sz w:val="24"/>
        </w:rPr>
        <w:t>S</w:t>
      </w:r>
      <w:r w:rsidR="00B604D0">
        <w:rPr>
          <w:b/>
          <w:sz w:val="24"/>
        </w:rPr>
        <w:t>IX</w:t>
      </w:r>
      <w:r w:rsidRPr="00A47FB5">
        <w:rPr>
          <w:b/>
          <w:sz w:val="24"/>
        </w:rPr>
        <w:t xml:space="preserve">IEME  </w:t>
      </w:r>
      <w:r w:rsidR="00B604D0">
        <w:rPr>
          <w:b/>
          <w:sz w:val="24"/>
        </w:rPr>
        <w:t xml:space="preserve">PLATEFORME MONDIALE </w:t>
      </w:r>
      <w:r w:rsidR="00250427">
        <w:rPr>
          <w:b/>
          <w:sz w:val="24"/>
        </w:rPr>
        <w:t>SUR LA</w:t>
      </w:r>
      <w:r w:rsidR="00B604D0">
        <w:rPr>
          <w:b/>
          <w:sz w:val="24"/>
        </w:rPr>
        <w:t xml:space="preserve"> REDUCTION DES RISQUES DE CATASTROPHE</w:t>
      </w:r>
    </w:p>
    <w:p w:rsidR="00507D49" w:rsidRPr="00B604D0" w:rsidRDefault="00B604D0" w:rsidP="00B604D0">
      <w:pPr>
        <w:spacing w:line="360" w:lineRule="auto"/>
        <w:jc w:val="center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  <w:r w:rsidRPr="00B604D0">
        <w:rPr>
          <w:rFonts w:ascii="Bookman Old Style" w:hAnsi="Bookman Old Style" w:cs="Arial"/>
          <w:color w:val="333333"/>
          <w:sz w:val="28"/>
          <w:szCs w:val="28"/>
          <w:lang w:eastAsia="fr-FR"/>
        </w:rPr>
        <w:t>Genève, du 13 au 17 mai 2019</w:t>
      </w:r>
    </w:p>
    <w:p w:rsidR="00507D49" w:rsidRPr="00867844" w:rsidRDefault="00250427" w:rsidP="00507D49">
      <w:pPr>
        <w:spacing w:line="360" w:lineRule="auto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Mesdames et </w:t>
      </w:r>
      <w:r w:rsidR="00507D49"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M</w:t>
      </w:r>
      <w:r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es</w:t>
      </w:r>
      <w:r w:rsidR="00507D49"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sieur</w:t>
      </w:r>
      <w:r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s</w:t>
      </w:r>
      <w:r w:rsidR="00507D49"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le</w:t>
      </w:r>
      <w:r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s</w:t>
      </w:r>
      <w:r w:rsidR="00507D49"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</w:t>
      </w:r>
      <w:r w:rsidR="00B604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représentant</w:t>
      </w:r>
      <w:r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s</w:t>
      </w:r>
      <w:r w:rsidR="00B604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des autorité</w:t>
      </w:r>
      <w:r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s</w:t>
      </w:r>
      <w:r w:rsidR="00B604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suisses</w:t>
      </w:r>
      <w:r w:rsidR="00507D49"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, </w:t>
      </w:r>
    </w:p>
    <w:p w:rsidR="00507D49" w:rsidRPr="00867844" w:rsidRDefault="00507D49" w:rsidP="00507D49">
      <w:pPr>
        <w:spacing w:line="360" w:lineRule="auto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M</w:t>
      </w:r>
      <w:r w:rsidR="000042AF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adame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l</w:t>
      </w:r>
      <w:r w:rsidR="000042AF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a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représentant</w:t>
      </w:r>
      <w:r w:rsidR="000042AF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e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du Secrétaire Général de l’ONU pour la Prévention des Catastrophes,</w:t>
      </w:r>
    </w:p>
    <w:p w:rsidR="00B604D0" w:rsidRDefault="00507D49" w:rsidP="00507D49">
      <w:pPr>
        <w:spacing w:line="360" w:lineRule="auto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M</w:t>
      </w:r>
      <w:r w:rsidR="00B604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es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dame</w:t>
      </w:r>
      <w:r w:rsidR="00B604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s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</w:t>
      </w:r>
      <w:r w:rsidR="00B604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et Messieurs 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l</w:t>
      </w:r>
      <w:r w:rsidR="00B604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es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représentant</w:t>
      </w:r>
      <w:r w:rsidR="00B604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s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de</w:t>
      </w:r>
      <w:r w:rsidR="00B604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s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</w:t>
      </w:r>
      <w:r w:rsidR="00B604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plateformes régionales, sous régionales et nationales, 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 </w:t>
      </w:r>
    </w:p>
    <w:p w:rsidR="00507D49" w:rsidRDefault="00507D49" w:rsidP="00507D49">
      <w:pPr>
        <w:spacing w:line="360" w:lineRule="auto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Mesdames et Messieurs les représentants des partenaires techniques et financiers,</w:t>
      </w:r>
    </w:p>
    <w:p w:rsidR="00B604D0" w:rsidRPr="00867844" w:rsidRDefault="00B604D0" w:rsidP="00507D49">
      <w:pPr>
        <w:spacing w:line="360" w:lineRule="auto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Mesdames et Messieurs les praticiens de la R</w:t>
      </w:r>
      <w:r w:rsidR="00576553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R</w:t>
      </w:r>
      <w:r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C</w:t>
      </w:r>
    </w:p>
    <w:p w:rsidR="00507D49" w:rsidRPr="00867844" w:rsidRDefault="00507D49" w:rsidP="00507D49">
      <w:pPr>
        <w:spacing w:line="360" w:lineRule="auto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Chers </w:t>
      </w:r>
      <w:r w:rsidR="000042AF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participants à la sixième plateforme mondiale pour la réduction des risques de catastrophe</w:t>
      </w: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,</w:t>
      </w:r>
    </w:p>
    <w:p w:rsidR="004F4A91" w:rsidRDefault="001C6B31" w:rsidP="00507D49">
      <w:pPr>
        <w:pStyle w:val="PrformatHTML"/>
        <w:spacing w:line="360" w:lineRule="auto"/>
        <w:jc w:val="both"/>
        <w:rPr>
          <w:rFonts w:ascii="Bookman Old Style" w:hAnsi="Bookman Old Style" w:cs="Arial"/>
          <w:color w:val="333333"/>
          <w:sz w:val="28"/>
          <w:szCs w:val="28"/>
        </w:rPr>
      </w:pPr>
      <w:r>
        <w:rPr>
          <w:rFonts w:ascii="Bookman Old Style" w:hAnsi="Bookman Old Style" w:cs="Arial"/>
          <w:color w:val="333333"/>
          <w:sz w:val="28"/>
          <w:szCs w:val="28"/>
        </w:rPr>
        <w:lastRenderedPageBreak/>
        <w:t>Notre pays</w:t>
      </w:r>
      <w:r w:rsidR="00B462F4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333333"/>
          <w:sz w:val="28"/>
          <w:szCs w:val="28"/>
        </w:rPr>
        <w:t xml:space="preserve"> le </w:t>
      </w:r>
      <w:r w:rsidRPr="00F269CD">
        <w:rPr>
          <w:rFonts w:ascii="Bookman Old Style" w:hAnsi="Bookman Old Style" w:cs="Arial"/>
          <w:color w:val="333333"/>
          <w:sz w:val="28"/>
          <w:szCs w:val="28"/>
        </w:rPr>
        <w:t>Niger</w:t>
      </w:r>
      <w:r>
        <w:rPr>
          <w:rFonts w:ascii="Bookman Old Style" w:hAnsi="Bookman Old Style" w:cs="Arial"/>
          <w:color w:val="333333"/>
          <w:sz w:val="28"/>
          <w:szCs w:val="28"/>
        </w:rPr>
        <w:t>, s</w:t>
      </w:r>
      <w:r w:rsidR="003E6BF3">
        <w:rPr>
          <w:rFonts w:ascii="Bookman Old Style" w:hAnsi="Bookman Old Style" w:cs="Arial"/>
          <w:color w:val="333333"/>
          <w:sz w:val="28"/>
          <w:szCs w:val="28"/>
        </w:rPr>
        <w:t xml:space="preserve">itué au cœur </w:t>
      </w:r>
      <w:r w:rsidR="00507D49">
        <w:rPr>
          <w:rFonts w:ascii="Bookman Old Style" w:hAnsi="Bookman Old Style" w:cs="Arial"/>
          <w:color w:val="333333"/>
          <w:sz w:val="28"/>
          <w:szCs w:val="28"/>
        </w:rPr>
        <w:t xml:space="preserve"> du </w:t>
      </w:r>
      <w:r w:rsidR="003E6BF3">
        <w:rPr>
          <w:rFonts w:ascii="Bookman Old Style" w:hAnsi="Bookman Old Style" w:cs="Arial"/>
          <w:color w:val="333333"/>
          <w:sz w:val="28"/>
          <w:szCs w:val="28"/>
        </w:rPr>
        <w:t>Sahel</w:t>
      </w:r>
      <w:r w:rsidR="00B462F4">
        <w:rPr>
          <w:rFonts w:ascii="Bookman Old Style" w:hAnsi="Bookman Old Style" w:cs="Arial"/>
          <w:color w:val="333333"/>
          <w:sz w:val="28"/>
          <w:szCs w:val="28"/>
        </w:rPr>
        <w:t xml:space="preserve"> et aux ¾ désertiques</w:t>
      </w:r>
      <w:r w:rsidR="003E6BF3">
        <w:rPr>
          <w:rFonts w:ascii="Bookman Old Style" w:hAnsi="Bookman Old Style" w:cs="Arial"/>
          <w:color w:val="333333"/>
          <w:sz w:val="28"/>
          <w:szCs w:val="28"/>
        </w:rPr>
        <w:t>, fait partie des pays les plus durement affectés par les rigueurs extrêmes du climat</w:t>
      </w:r>
      <w:r>
        <w:rPr>
          <w:rFonts w:ascii="Bookman Old Style" w:hAnsi="Bookman Old Style" w:cs="Arial"/>
          <w:color w:val="333333"/>
          <w:sz w:val="28"/>
          <w:szCs w:val="28"/>
        </w:rPr>
        <w:t>. L</w:t>
      </w:r>
      <w:r w:rsidR="003E6BF3">
        <w:rPr>
          <w:rFonts w:ascii="Bookman Old Style" w:hAnsi="Bookman Old Style" w:cs="Arial"/>
          <w:color w:val="333333"/>
          <w:sz w:val="28"/>
          <w:szCs w:val="28"/>
        </w:rPr>
        <w:t>a vie des</w:t>
      </w:r>
      <w:r w:rsidR="00507D49">
        <w:rPr>
          <w:rFonts w:ascii="Bookman Old Style" w:hAnsi="Bookman Old Style" w:cs="Arial"/>
          <w:color w:val="333333"/>
          <w:sz w:val="28"/>
          <w:szCs w:val="28"/>
        </w:rPr>
        <w:t xml:space="preserve"> populations  </w:t>
      </w:r>
      <w:r w:rsidR="003E6BF3">
        <w:rPr>
          <w:rFonts w:ascii="Bookman Old Style" w:hAnsi="Bookman Old Style" w:cs="Arial"/>
          <w:color w:val="333333"/>
          <w:sz w:val="28"/>
          <w:szCs w:val="28"/>
        </w:rPr>
        <w:t xml:space="preserve">est </w:t>
      </w:r>
      <w:r>
        <w:rPr>
          <w:rFonts w:ascii="Bookman Old Style" w:hAnsi="Bookman Old Style" w:cs="Arial"/>
          <w:color w:val="333333"/>
          <w:sz w:val="28"/>
          <w:szCs w:val="28"/>
        </w:rPr>
        <w:t xml:space="preserve">ainsi </w:t>
      </w:r>
      <w:r w:rsidR="00B462F4">
        <w:rPr>
          <w:rFonts w:ascii="Bookman Old Style" w:hAnsi="Bookman Old Style" w:cs="Arial"/>
          <w:color w:val="333333"/>
          <w:sz w:val="28"/>
          <w:szCs w:val="28"/>
        </w:rPr>
        <w:t xml:space="preserve">rythmée, et ce de manière constante, </w:t>
      </w:r>
      <w:r w:rsidR="003E6BF3">
        <w:rPr>
          <w:rFonts w:ascii="Bookman Old Style" w:hAnsi="Bookman Old Style" w:cs="Arial"/>
          <w:color w:val="333333"/>
          <w:sz w:val="28"/>
          <w:szCs w:val="28"/>
        </w:rPr>
        <w:t>entre sécheresse</w:t>
      </w:r>
      <w:r>
        <w:rPr>
          <w:rFonts w:ascii="Bookman Old Style" w:hAnsi="Bookman Old Style" w:cs="Arial"/>
          <w:color w:val="333333"/>
          <w:sz w:val="28"/>
          <w:szCs w:val="28"/>
        </w:rPr>
        <w:t>s</w:t>
      </w:r>
      <w:r w:rsidR="003E6BF3">
        <w:rPr>
          <w:rFonts w:ascii="Bookman Old Style" w:hAnsi="Bookman Old Style" w:cs="Arial"/>
          <w:color w:val="333333"/>
          <w:sz w:val="28"/>
          <w:szCs w:val="28"/>
        </w:rPr>
        <w:t xml:space="preserve"> et inondations, épidémies et épizooties, incendies et feux de brousse, </w:t>
      </w:r>
      <w:r w:rsidR="004F4A91">
        <w:rPr>
          <w:rFonts w:ascii="Bookman Old Style" w:hAnsi="Bookman Old Style" w:cs="Arial"/>
          <w:color w:val="333333"/>
          <w:sz w:val="28"/>
          <w:szCs w:val="28"/>
        </w:rPr>
        <w:t>infestations des cultures et conflits sociaux.</w:t>
      </w:r>
    </w:p>
    <w:p w:rsidR="00507D49" w:rsidRDefault="00B462F4" w:rsidP="00507D49">
      <w:pPr>
        <w:pStyle w:val="PrformatHTML"/>
        <w:spacing w:line="360" w:lineRule="auto"/>
        <w:jc w:val="both"/>
        <w:rPr>
          <w:rFonts w:ascii="Bookman Old Style" w:hAnsi="Bookman Old Style" w:cs="Arial"/>
          <w:color w:val="333333"/>
          <w:sz w:val="28"/>
          <w:szCs w:val="28"/>
        </w:rPr>
      </w:pPr>
      <w:r>
        <w:rPr>
          <w:rFonts w:ascii="Bookman Old Style" w:hAnsi="Bookman Old Style" w:cs="Arial"/>
          <w:color w:val="333333"/>
          <w:sz w:val="28"/>
          <w:szCs w:val="28"/>
        </w:rPr>
        <w:t xml:space="preserve">Les impacts de ces aléas qui sont tous d’origine climatique, sur la vie des populations, s’intensifient ces dernières années en ampleur et en fréquence,  </w:t>
      </w:r>
      <w:r w:rsidR="004F4A91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333333"/>
          <w:sz w:val="28"/>
          <w:szCs w:val="28"/>
        </w:rPr>
        <w:t>sans doute</w:t>
      </w:r>
      <w:r w:rsidR="004F4A91">
        <w:rPr>
          <w:rFonts w:ascii="Bookman Old Style" w:hAnsi="Bookman Old Style" w:cs="Arial"/>
          <w:color w:val="333333"/>
          <w:sz w:val="28"/>
          <w:szCs w:val="28"/>
        </w:rPr>
        <w:t xml:space="preserve"> exacerbés </w:t>
      </w:r>
      <w:r w:rsidR="00507D49">
        <w:rPr>
          <w:rFonts w:ascii="Bookman Old Style" w:hAnsi="Bookman Old Style" w:cs="Arial"/>
          <w:color w:val="333333"/>
          <w:sz w:val="28"/>
          <w:szCs w:val="28"/>
        </w:rPr>
        <w:t>par la variabilité et le changement climatiques.</w:t>
      </w:r>
    </w:p>
    <w:p w:rsidR="004F4A91" w:rsidRDefault="004F4A91" w:rsidP="00507D49">
      <w:pPr>
        <w:pStyle w:val="PrformatHTML"/>
        <w:spacing w:line="360" w:lineRule="auto"/>
        <w:jc w:val="both"/>
        <w:rPr>
          <w:rFonts w:ascii="Bookman Old Style" w:hAnsi="Bookman Old Style" w:cs="Arial"/>
          <w:color w:val="333333"/>
          <w:sz w:val="28"/>
          <w:szCs w:val="28"/>
        </w:rPr>
      </w:pPr>
      <w:r>
        <w:rPr>
          <w:rFonts w:ascii="Bookman Old Style" w:hAnsi="Bookman Old Style" w:cs="Arial"/>
          <w:color w:val="333333"/>
          <w:sz w:val="28"/>
          <w:szCs w:val="28"/>
        </w:rPr>
        <w:t xml:space="preserve">Rappelons que </w:t>
      </w:r>
      <w:r w:rsidR="00B462F4">
        <w:rPr>
          <w:rFonts w:ascii="Bookman Old Style" w:hAnsi="Bookman Old Style" w:cs="Arial"/>
          <w:color w:val="333333"/>
          <w:sz w:val="28"/>
          <w:szCs w:val="28"/>
        </w:rPr>
        <w:t>notre</w:t>
      </w:r>
      <w:r>
        <w:rPr>
          <w:rFonts w:ascii="Bookman Old Style" w:hAnsi="Bookman Old Style" w:cs="Arial"/>
          <w:color w:val="333333"/>
          <w:sz w:val="28"/>
          <w:szCs w:val="28"/>
        </w:rPr>
        <w:t xml:space="preserve"> population à 80% rurale, vit de l’</w:t>
      </w:r>
      <w:r w:rsidR="00B462F4">
        <w:rPr>
          <w:rFonts w:ascii="Bookman Old Style" w:hAnsi="Bookman Old Style" w:cs="Arial"/>
          <w:color w:val="333333"/>
          <w:sz w:val="28"/>
          <w:szCs w:val="28"/>
        </w:rPr>
        <w:t>A</w:t>
      </w:r>
      <w:r>
        <w:rPr>
          <w:rFonts w:ascii="Bookman Old Style" w:hAnsi="Bookman Old Style" w:cs="Arial"/>
          <w:color w:val="333333"/>
          <w:sz w:val="28"/>
          <w:szCs w:val="28"/>
        </w:rPr>
        <w:t>griculture, un secteur étroitement dépendant du climat, ce q</w:t>
      </w:r>
      <w:r w:rsidR="00BC3521">
        <w:rPr>
          <w:rFonts w:ascii="Bookman Old Style" w:hAnsi="Bookman Old Style" w:cs="Arial"/>
          <w:color w:val="333333"/>
          <w:sz w:val="28"/>
          <w:szCs w:val="28"/>
        </w:rPr>
        <w:t xml:space="preserve">ui occasionne régulièrement, </w:t>
      </w:r>
      <w:r w:rsidR="00507D49">
        <w:rPr>
          <w:rFonts w:ascii="Bookman Old Style" w:hAnsi="Bookman Old Style" w:cs="Arial"/>
          <w:color w:val="333333"/>
          <w:sz w:val="28"/>
          <w:szCs w:val="28"/>
        </w:rPr>
        <w:t>des crises alimentaires, nutritionnelles et pastorales</w:t>
      </w:r>
      <w:r w:rsidR="00BC3521">
        <w:rPr>
          <w:rFonts w:ascii="Bookman Old Style" w:hAnsi="Bookman Old Style" w:cs="Arial"/>
          <w:color w:val="333333"/>
          <w:sz w:val="28"/>
          <w:szCs w:val="28"/>
        </w:rPr>
        <w:t xml:space="preserve"> ; </w:t>
      </w:r>
    </w:p>
    <w:p w:rsidR="00507D49" w:rsidRPr="00F269CD" w:rsidRDefault="00507D49" w:rsidP="00507D49">
      <w:pPr>
        <w:pStyle w:val="PrformatHTML"/>
        <w:spacing w:line="360" w:lineRule="auto"/>
        <w:jc w:val="both"/>
        <w:rPr>
          <w:rFonts w:ascii="Bookman Old Style" w:hAnsi="Bookman Old Style" w:cs="Arial"/>
          <w:color w:val="333333"/>
          <w:sz w:val="28"/>
          <w:szCs w:val="28"/>
        </w:rPr>
      </w:pPr>
      <w:r>
        <w:rPr>
          <w:rFonts w:ascii="Bookman Old Style" w:hAnsi="Bookman Old Style" w:cs="Arial"/>
          <w:color w:val="333333"/>
          <w:sz w:val="28"/>
          <w:szCs w:val="28"/>
        </w:rPr>
        <w:t xml:space="preserve"> A titre illustratif, à l’issue de la campagne agricole d’hivernage 201</w:t>
      </w:r>
      <w:r w:rsidR="00BC3521">
        <w:rPr>
          <w:rFonts w:ascii="Bookman Old Style" w:hAnsi="Bookman Old Style" w:cs="Arial"/>
          <w:color w:val="333333"/>
          <w:sz w:val="28"/>
          <w:szCs w:val="28"/>
        </w:rPr>
        <w:t>8</w:t>
      </w:r>
      <w:r>
        <w:rPr>
          <w:rFonts w:ascii="Bookman Old Style" w:hAnsi="Bookman Old Style" w:cs="Arial"/>
          <w:color w:val="333333"/>
          <w:sz w:val="28"/>
          <w:szCs w:val="28"/>
        </w:rPr>
        <w:t xml:space="preserve">, </w:t>
      </w:r>
      <w:r w:rsidR="00BC3521">
        <w:rPr>
          <w:rFonts w:ascii="Bookman Old Style" w:hAnsi="Bookman Old Style" w:cs="Arial"/>
          <w:color w:val="333333"/>
          <w:sz w:val="28"/>
          <w:szCs w:val="28"/>
        </w:rPr>
        <w:t xml:space="preserve">il a été identifié </w:t>
      </w:r>
      <w:r w:rsidR="00BC3521" w:rsidRPr="00BC3521">
        <w:rPr>
          <w:rFonts w:ascii="Bookman Old Style" w:hAnsi="Bookman Old Style" w:cs="Arial"/>
          <w:color w:val="333333"/>
          <w:sz w:val="28"/>
          <w:szCs w:val="28"/>
        </w:rPr>
        <w:t>648.858</w:t>
      </w:r>
      <w:r w:rsidR="00BC3521">
        <w:rPr>
          <w:rFonts w:ascii="Bookman Old Style" w:hAnsi="Bookman Old Style" w:cs="Arial"/>
          <w:color w:val="333333"/>
          <w:sz w:val="28"/>
          <w:szCs w:val="28"/>
        </w:rPr>
        <w:t xml:space="preserve"> personnes en insécurité alimentaires sévères, réparties dans </w:t>
      </w:r>
      <w:r w:rsidR="00BC3521" w:rsidRPr="00BC3521">
        <w:rPr>
          <w:rFonts w:ascii="Bookman Old Style" w:hAnsi="Bookman Old Style" w:cs="Arial"/>
          <w:b/>
          <w:bCs/>
          <w:color w:val="333333"/>
          <w:sz w:val="28"/>
          <w:szCs w:val="28"/>
        </w:rPr>
        <w:t>2.877</w:t>
      </w:r>
      <w:r w:rsidR="00BC3521">
        <w:rPr>
          <w:rFonts w:ascii="Bookman Old Style" w:hAnsi="Bookman Old Style" w:cs="Arial"/>
          <w:b/>
          <w:bCs/>
          <w:color w:val="333333"/>
          <w:sz w:val="28"/>
          <w:szCs w:val="28"/>
        </w:rPr>
        <w:t xml:space="preserve"> </w:t>
      </w:r>
      <w:r w:rsidRPr="00923EEE">
        <w:rPr>
          <w:rFonts w:ascii="Bookman Old Style" w:hAnsi="Bookman Old Style" w:cs="Arial"/>
          <w:color w:val="333333"/>
          <w:sz w:val="28"/>
          <w:szCs w:val="28"/>
        </w:rPr>
        <w:t>villages</w:t>
      </w:r>
      <w:r w:rsidR="00BC3521">
        <w:rPr>
          <w:rFonts w:ascii="Bookman Old Style" w:hAnsi="Bookman Old Style" w:cs="Arial"/>
          <w:color w:val="333333"/>
          <w:sz w:val="28"/>
          <w:szCs w:val="28"/>
        </w:rPr>
        <w:t>.</w:t>
      </w:r>
      <w:r w:rsidRPr="00923EEE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333333"/>
          <w:sz w:val="28"/>
          <w:szCs w:val="28"/>
        </w:rPr>
        <w:t xml:space="preserve">L’hivernage 2018 a </w:t>
      </w:r>
      <w:r w:rsidR="00344A2C">
        <w:rPr>
          <w:rFonts w:ascii="Bookman Old Style" w:hAnsi="Bookman Old Style" w:cs="Arial"/>
          <w:color w:val="333333"/>
          <w:sz w:val="28"/>
          <w:szCs w:val="28"/>
        </w:rPr>
        <w:t xml:space="preserve">aussi </w:t>
      </w:r>
      <w:r>
        <w:rPr>
          <w:rFonts w:ascii="Bookman Old Style" w:hAnsi="Bookman Old Style" w:cs="Arial"/>
          <w:color w:val="333333"/>
          <w:sz w:val="28"/>
          <w:szCs w:val="28"/>
        </w:rPr>
        <w:t xml:space="preserve">été caractérisé par une série d’inondations qui ont affecté </w:t>
      </w:r>
      <w:r w:rsidRPr="00874331">
        <w:rPr>
          <w:rFonts w:ascii="Bookman Old Style" w:hAnsi="Bookman Old Style" w:cs="Arial"/>
          <w:b/>
          <w:color w:val="333333"/>
          <w:sz w:val="28"/>
          <w:szCs w:val="28"/>
        </w:rPr>
        <w:t>2</w:t>
      </w:r>
      <w:r w:rsidR="00344A2C">
        <w:rPr>
          <w:rFonts w:ascii="Bookman Old Style" w:hAnsi="Bookman Old Style" w:cs="Arial"/>
          <w:b/>
          <w:color w:val="333333"/>
          <w:sz w:val="28"/>
          <w:szCs w:val="28"/>
        </w:rPr>
        <w:t>5</w:t>
      </w:r>
      <w:r w:rsidRPr="00874331">
        <w:rPr>
          <w:rFonts w:ascii="Bookman Old Style" w:hAnsi="Bookman Old Style" w:cs="Arial"/>
          <w:b/>
          <w:color w:val="333333"/>
          <w:sz w:val="28"/>
          <w:szCs w:val="28"/>
        </w:rPr>
        <w:t xml:space="preserve">8 </w:t>
      </w:r>
      <w:r w:rsidR="00344A2C">
        <w:rPr>
          <w:rFonts w:ascii="Bookman Old Style" w:hAnsi="Bookman Old Style" w:cs="Arial"/>
          <w:b/>
          <w:color w:val="333333"/>
          <w:sz w:val="28"/>
          <w:szCs w:val="28"/>
        </w:rPr>
        <w:t>230</w:t>
      </w:r>
      <w:r>
        <w:rPr>
          <w:rFonts w:ascii="Bookman Old Style" w:hAnsi="Bookman Old Style" w:cs="Arial"/>
          <w:color w:val="333333"/>
          <w:sz w:val="28"/>
          <w:szCs w:val="28"/>
        </w:rPr>
        <w:t xml:space="preserve"> personnes avec </w:t>
      </w:r>
      <w:r w:rsidR="00344A2C">
        <w:rPr>
          <w:rFonts w:ascii="Bookman Old Style" w:hAnsi="Bookman Old Style" w:cs="Arial"/>
          <w:b/>
          <w:color w:val="333333"/>
          <w:sz w:val="28"/>
          <w:szCs w:val="28"/>
        </w:rPr>
        <w:t>52</w:t>
      </w:r>
      <w:r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 w:rsidR="00344A2C">
        <w:rPr>
          <w:rFonts w:ascii="Bookman Old Style" w:hAnsi="Bookman Old Style" w:cs="Arial"/>
          <w:color w:val="333333"/>
          <w:sz w:val="28"/>
          <w:szCs w:val="28"/>
        </w:rPr>
        <w:t>pertes en vies humaines</w:t>
      </w:r>
      <w:r w:rsidR="000042AF">
        <w:rPr>
          <w:rFonts w:ascii="Bookman Old Style" w:hAnsi="Bookman Old Style" w:cs="Arial"/>
          <w:color w:val="333333"/>
          <w:sz w:val="28"/>
          <w:szCs w:val="28"/>
        </w:rPr>
        <w:t xml:space="preserve"> et d’importants dégâts sur les moyens d’existence des populations affectées.</w:t>
      </w:r>
    </w:p>
    <w:p w:rsidR="00507D49" w:rsidRPr="00867844" w:rsidRDefault="00507D49" w:rsidP="00507D49">
      <w:pPr>
        <w:spacing w:line="360" w:lineRule="auto"/>
        <w:jc w:val="both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 w:rsidRPr="00867844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Mesdames et messieurs,</w:t>
      </w:r>
    </w:p>
    <w:p w:rsidR="00AB5FCE" w:rsidRDefault="00AB5FCE" w:rsidP="009163E7">
      <w:pPr>
        <w:spacing w:line="360" w:lineRule="auto"/>
        <w:jc w:val="both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Les autorités de la 5</w:t>
      </w:r>
      <w:r w:rsidRPr="0015686A">
        <w:rPr>
          <w:rFonts w:ascii="Bookman Old Style" w:hAnsi="Bookman Old Style" w:cs="Arial"/>
          <w:color w:val="333333"/>
          <w:sz w:val="28"/>
          <w:szCs w:val="28"/>
          <w:vertAlign w:val="superscript"/>
          <w:lang w:eastAsia="fr-FR"/>
        </w:rPr>
        <w:t>ème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République, conscientes de tous ces défis,  se sont données une vision pour le Niger à l’horizon 2035 à travers la Stratégie de Développement Durable et de Croissance Inclusive (SDDCI Niger 2035) : </w:t>
      </w:r>
      <w:r w:rsidRPr="00D66138">
        <w:rPr>
          <w:rFonts w:ascii="Bookman Old Style" w:hAnsi="Bookman Old Style"/>
          <w:b/>
          <w:bCs/>
          <w:i/>
          <w:iCs/>
          <w:sz w:val="28"/>
          <w:szCs w:val="23"/>
        </w:rPr>
        <w:t>« un pays moderne, paisible, prospère et fier de ses valeurs culturelles dans une Afrique unie et solidaire »</w:t>
      </w:r>
      <w:r w:rsidR="00485728">
        <w:rPr>
          <w:rFonts w:ascii="Bookman Old Style" w:hAnsi="Bookman Old Style"/>
          <w:b/>
          <w:bCs/>
          <w:i/>
          <w:iCs/>
          <w:sz w:val="28"/>
          <w:szCs w:val="23"/>
        </w:rPr>
        <w:t>.</w:t>
      </w:r>
      <w:r>
        <w:rPr>
          <w:rFonts w:ascii="Bookman Old Style" w:hAnsi="Bookman Old Style"/>
          <w:b/>
          <w:bCs/>
          <w:i/>
          <w:iCs/>
          <w:sz w:val="28"/>
          <w:szCs w:val="23"/>
        </w:rPr>
        <w:t xml:space="preserve"> </w:t>
      </w:r>
      <w:r w:rsidR="009163E7">
        <w:rPr>
          <w:rFonts w:ascii="Bookman Old Style" w:hAnsi="Bookman Old Style" w:cs="Arial"/>
          <w:color w:val="333333"/>
          <w:sz w:val="28"/>
          <w:szCs w:val="28"/>
          <w:lang w:eastAsia="fr-FR"/>
        </w:rPr>
        <w:t>C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ette vision pour la Niger</w:t>
      </w:r>
      <w:r w:rsidR="009163E7">
        <w:rPr>
          <w:rFonts w:ascii="Bookman Old Style" w:hAnsi="Bookman Old Style" w:cs="Arial"/>
          <w:color w:val="333333"/>
          <w:sz w:val="28"/>
          <w:szCs w:val="28"/>
          <w:lang w:eastAsia="fr-FR"/>
        </w:rPr>
        <w:t>, qui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 w:rsidR="009163E7" w:rsidRPr="00F46051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s’inscrit </w:t>
      </w:r>
      <w:r w:rsidR="009163E7" w:rsidRPr="00F46051">
        <w:rPr>
          <w:rFonts w:ascii="Bookman Old Style" w:hAnsi="Bookman Old Style" w:cs="Arial"/>
          <w:color w:val="333333"/>
          <w:sz w:val="28"/>
          <w:szCs w:val="28"/>
          <w:lang w:eastAsia="fr-FR"/>
        </w:rPr>
        <w:lastRenderedPageBreak/>
        <w:t xml:space="preserve">également dans le cadre des agendas internationaux </w:t>
      </w:r>
      <w:r w:rsidR="009163E7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est mise en œuvre à travers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 </w:t>
      </w:r>
      <w:r w:rsidR="00A2261D">
        <w:rPr>
          <w:rFonts w:ascii="Bookman Old Style" w:hAnsi="Bookman Old Style" w:cs="Arial"/>
          <w:color w:val="333333"/>
          <w:sz w:val="28"/>
          <w:szCs w:val="28"/>
          <w:lang w:eastAsia="fr-FR"/>
        </w:rPr>
        <w:t>des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 </w:t>
      </w:r>
      <w:r w:rsidR="00A2261D">
        <w:rPr>
          <w:rFonts w:ascii="Bookman Old Style" w:hAnsi="Bookman Old Style" w:cs="Arial"/>
          <w:color w:val="333333"/>
          <w:sz w:val="28"/>
          <w:szCs w:val="28"/>
          <w:lang w:eastAsia="fr-FR"/>
        </w:rPr>
        <w:t>p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rogramme</w:t>
      </w:r>
      <w:r w:rsidR="00A2261D">
        <w:rPr>
          <w:rFonts w:ascii="Bookman Old Style" w:hAnsi="Bookman Old Style" w:cs="Arial"/>
          <w:color w:val="333333"/>
          <w:sz w:val="28"/>
          <w:szCs w:val="28"/>
          <w:lang w:eastAsia="fr-FR"/>
        </w:rPr>
        <w:t>s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 w:rsidR="00A2261D">
        <w:rPr>
          <w:rFonts w:ascii="Bookman Old Style" w:hAnsi="Bookman Old Style" w:cs="Arial"/>
          <w:color w:val="333333"/>
          <w:sz w:val="28"/>
          <w:szCs w:val="28"/>
          <w:lang w:eastAsia="fr-FR"/>
        </w:rPr>
        <w:t>nationaux</w:t>
      </w:r>
      <w:r w:rsidR="009163E7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 w:rsidR="00A2261D">
        <w:rPr>
          <w:rFonts w:ascii="Bookman Old Style" w:hAnsi="Bookman Old Style" w:cs="Arial"/>
          <w:color w:val="333333"/>
          <w:sz w:val="28"/>
          <w:szCs w:val="28"/>
          <w:lang w:eastAsia="fr-FR"/>
        </w:rPr>
        <w:t>dont</w:t>
      </w:r>
      <w:r w:rsidR="009163E7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la </w:t>
      </w:r>
      <w:r w:rsidRPr="006F48B1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 w:rsidRPr="00A2261D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Stratégie de Sécurité Alimentaire et Nutritionnelle  et de Développement Agricole Durable ou Initiative 3N</w:t>
      </w:r>
      <w:r w:rsidR="000E7DCC">
        <w:rPr>
          <w:rFonts w:ascii="Bookman Old Style" w:hAnsi="Bookman Old Style" w:cs="Arial"/>
          <w:color w:val="333333"/>
          <w:sz w:val="28"/>
          <w:szCs w:val="28"/>
          <w:lang w:eastAsia="fr-FR"/>
        </w:rPr>
        <w:t>, ‘’ Les Nigériens Nourrissent les Nigériens’’</w:t>
      </w:r>
      <w:r w:rsidR="009163E7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. </w:t>
      </w:r>
    </w:p>
    <w:p w:rsidR="00AB5FCE" w:rsidRPr="00D70B8A" w:rsidRDefault="00AB5FCE" w:rsidP="008F089A">
      <w:pPr>
        <w:spacing w:line="240" w:lineRule="auto"/>
        <w:jc w:val="both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 w:rsidRPr="00D70B8A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Mesdames et Messieurs,</w:t>
      </w:r>
    </w:p>
    <w:p w:rsidR="00AB5FCE" w:rsidRDefault="00426091" w:rsidP="00B02CFE">
      <w:pPr>
        <w:spacing w:after="0" w:line="360" w:lineRule="auto"/>
        <w:jc w:val="both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L</w:t>
      </w:r>
      <w:r w:rsidRPr="00041318">
        <w:rPr>
          <w:rFonts w:ascii="Bookman Old Style" w:hAnsi="Bookman Old Style" w:cs="Arial"/>
          <w:color w:val="333333"/>
          <w:sz w:val="28"/>
          <w:szCs w:val="28"/>
          <w:lang w:eastAsia="fr-FR"/>
        </w:rPr>
        <w:t>’atteinte de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s</w:t>
      </w:r>
      <w:r w:rsidRPr="00041318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ODD </w:t>
      </w:r>
      <w:r w:rsidR="000042AF">
        <w:rPr>
          <w:rFonts w:ascii="Bookman Old Style" w:hAnsi="Bookman Old Style" w:cs="Arial"/>
          <w:color w:val="333333"/>
          <w:sz w:val="28"/>
          <w:szCs w:val="28"/>
          <w:lang w:eastAsia="fr-FR"/>
        </w:rPr>
        <w:t>dans notre contexte ne peut pas se réaliser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sans adresser les catastrophes. C’est c</w:t>
      </w:r>
      <w:r w:rsidR="004E79DD" w:rsidRPr="00041318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onscient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de cet</w:t>
      </w:r>
      <w:r w:rsidR="000042AF">
        <w:rPr>
          <w:rFonts w:ascii="Bookman Old Style" w:hAnsi="Bookman Old Style" w:cs="Arial"/>
          <w:color w:val="333333"/>
          <w:sz w:val="28"/>
          <w:szCs w:val="28"/>
          <w:lang w:eastAsia="fr-FR"/>
        </w:rPr>
        <w:t>te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 w:rsidR="000042AF">
        <w:rPr>
          <w:rFonts w:ascii="Bookman Old Style" w:hAnsi="Bookman Old Style" w:cs="Arial"/>
          <w:color w:val="333333"/>
          <w:sz w:val="28"/>
          <w:szCs w:val="28"/>
          <w:lang w:eastAsia="fr-FR"/>
        </w:rPr>
        <w:t>donnée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que </w:t>
      </w:r>
      <w:r w:rsidR="000E7DCC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l’Initiative 3N a adressé ses axes stratégiques </w:t>
      </w:r>
      <w:r w:rsidR="000E7DCC" w:rsidRPr="000175AF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3</w:t>
      </w:r>
      <w:r w:rsidR="000E7DCC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et </w:t>
      </w:r>
      <w:r w:rsidR="000E7DCC" w:rsidRPr="000175AF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4</w:t>
      </w:r>
      <w:r w:rsidR="000E7DCC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à </w:t>
      </w:r>
      <w:r w:rsidR="000E7DCC" w:rsidRPr="006F48B1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l’Amélioration de la résilience des  populations face aux changements climatiques</w:t>
      </w:r>
      <w:r w:rsidR="000E7DCC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, </w:t>
      </w:r>
      <w:r w:rsidR="000E7DCC" w:rsidRPr="006F48B1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crises et catastrophes</w:t>
      </w:r>
      <w:r w:rsidR="000E7DCC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. </w:t>
      </w:r>
      <w:r w:rsidR="00AB5FCE">
        <w:rPr>
          <w:rFonts w:ascii="Bookman Old Style" w:hAnsi="Bookman Old Style" w:cs="Arial"/>
          <w:color w:val="333333"/>
          <w:sz w:val="28"/>
          <w:szCs w:val="28"/>
          <w:lang w:eastAsia="fr-FR"/>
        </w:rPr>
        <w:t>La Stratégie Nationale de Réduction des Risques de Catastrophe</w:t>
      </w:r>
      <w:r w:rsidR="000E7DCC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dont le </w:t>
      </w:r>
      <w:r w:rsidR="008F089A">
        <w:rPr>
          <w:rFonts w:ascii="Bookman Old Style" w:hAnsi="Bookman Old Style" w:cs="Arial"/>
          <w:color w:val="333333"/>
          <w:sz w:val="28"/>
          <w:szCs w:val="28"/>
          <w:lang w:eastAsia="fr-FR"/>
        </w:rPr>
        <w:t>Niger vient de se doter</w:t>
      </w:r>
      <w:r w:rsidR="00B02CFE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 y</w:t>
      </w:r>
      <w:r w:rsidR="008F089A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 w:rsidR="00AB5FCE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tire ses fondements</w:t>
      </w:r>
      <w:r w:rsidR="00B02CFE">
        <w:rPr>
          <w:rFonts w:ascii="Bookman Old Style" w:hAnsi="Bookman Old Style" w:cs="Arial"/>
          <w:color w:val="333333"/>
          <w:sz w:val="28"/>
          <w:szCs w:val="28"/>
          <w:lang w:eastAsia="fr-FR"/>
        </w:rPr>
        <w:t> </w:t>
      </w:r>
      <w:r w:rsidR="00485728">
        <w:rPr>
          <w:rFonts w:ascii="Bookman Old Style" w:hAnsi="Bookman Old Style" w:cs="Arial"/>
          <w:color w:val="333333"/>
          <w:sz w:val="28"/>
          <w:szCs w:val="28"/>
          <w:lang w:eastAsia="fr-FR"/>
        </w:rPr>
        <w:t>en plus</w:t>
      </w:r>
      <w:r w:rsidR="00AB5FCE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des orientations stratégiques supranationa</w:t>
      </w:r>
      <w:r w:rsidR="00485728">
        <w:rPr>
          <w:rFonts w:ascii="Bookman Old Style" w:hAnsi="Bookman Old Style" w:cs="Arial"/>
          <w:color w:val="333333"/>
          <w:sz w:val="28"/>
          <w:szCs w:val="28"/>
          <w:lang w:eastAsia="fr-FR"/>
        </w:rPr>
        <w:t>les</w:t>
      </w:r>
      <w:r w:rsidR="00AB5FCE">
        <w:rPr>
          <w:rFonts w:ascii="Bookman Old Style" w:hAnsi="Bookman Old Style" w:cs="Arial"/>
          <w:color w:val="333333"/>
          <w:sz w:val="28"/>
          <w:szCs w:val="28"/>
          <w:lang w:eastAsia="fr-FR"/>
        </w:rPr>
        <w:t> </w:t>
      </w:r>
      <w:r w:rsidR="00A2261D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dont le Programme de mise en œuvre du </w:t>
      </w:r>
      <w:r w:rsidR="00AB5FCE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 Cadre de Sendai </w:t>
      </w:r>
      <w:r w:rsidR="00A2261D">
        <w:rPr>
          <w:rFonts w:ascii="Bookman Old Style" w:hAnsi="Bookman Old Style" w:cs="Arial"/>
          <w:color w:val="333333"/>
          <w:sz w:val="28"/>
          <w:szCs w:val="28"/>
          <w:lang w:eastAsia="fr-FR"/>
        </w:rPr>
        <w:t>en Afrique.</w:t>
      </w:r>
    </w:p>
    <w:p w:rsidR="000E7DCC" w:rsidRDefault="000E7DCC" w:rsidP="000E7DCC">
      <w:pPr>
        <w:spacing w:after="0" w:line="240" w:lineRule="auto"/>
        <w:jc w:val="both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Mesdames et Messieurs,</w:t>
      </w:r>
    </w:p>
    <w:p w:rsidR="000E7DCC" w:rsidRDefault="000E7DCC" w:rsidP="00AB5FCE">
      <w:pPr>
        <w:spacing w:line="360" w:lineRule="auto"/>
        <w:jc w:val="both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</w:p>
    <w:p w:rsidR="00AB5FCE" w:rsidRPr="004449D0" w:rsidRDefault="00AB5FCE" w:rsidP="00AB5FCE">
      <w:pPr>
        <w:spacing w:after="160" w:line="360" w:lineRule="auto"/>
        <w:ind w:right="1"/>
        <w:jc w:val="both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L’objectif global de la Stratégie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N</w:t>
      </w: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ationale </w:t>
      </w:r>
      <w:r w:rsidR="000E7DCC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de </w:t>
      </w: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>R</w:t>
      </w:r>
      <w:r w:rsidR="000E7DCC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éduction des </w:t>
      </w: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>R</w:t>
      </w:r>
      <w:r w:rsidR="000E7DCC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isques de </w:t>
      </w: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>C</w:t>
      </w:r>
      <w:r w:rsidR="000E7DCC">
        <w:rPr>
          <w:rFonts w:ascii="Bookman Old Style" w:hAnsi="Bookman Old Style" w:cs="Arial"/>
          <w:color w:val="333333"/>
          <w:sz w:val="28"/>
          <w:szCs w:val="28"/>
          <w:lang w:eastAsia="fr-FR"/>
        </w:rPr>
        <w:t>atastrophe</w:t>
      </w: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est de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‘</w:t>
      </w:r>
      <w:r w:rsidRPr="005C261B">
        <w:rPr>
          <w:rFonts w:ascii="Bookman Old Style" w:hAnsi="Bookman Old Style" w:cs="Arial"/>
          <w:b/>
          <w:i/>
          <w:color w:val="333333"/>
          <w:sz w:val="28"/>
          <w:szCs w:val="28"/>
          <w:lang w:eastAsia="fr-FR"/>
        </w:rPr>
        <w:t>’contribuer à réaliser un développement durable au Niger en réduisant les pertes et dommages engendrés par les catastrophes au moyen de mesures intégrées et globales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’’</w:t>
      </w: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. </w:t>
      </w:r>
    </w:p>
    <w:p w:rsidR="00AB5FCE" w:rsidRPr="004449D0" w:rsidRDefault="00AB5FCE" w:rsidP="00AB5FC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Elle</w:t>
      </w: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s’articule autour de quatre axes stratégiques qui sont : i) </w:t>
      </w:r>
      <w:r w:rsidRPr="004449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la compréhension des risques</w:t>
      </w: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, ii) </w:t>
      </w:r>
      <w:r w:rsidRPr="004449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la gouvernance des risques</w:t>
      </w: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, iii) </w:t>
      </w:r>
      <w:r w:rsidRPr="004449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l’investissement dans la réduction des risques</w:t>
      </w:r>
      <w:r w:rsidRPr="004449D0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et iv) </w:t>
      </w:r>
      <w:r w:rsidRPr="004449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 xml:space="preserve">le renforcement de l’état de préparation pour intervenir de </w:t>
      </w:r>
      <w:r w:rsidRPr="004449D0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lastRenderedPageBreak/>
        <w:t>manière efficace durant la phase de relèvement, de remise en état et de reconstruction.</w:t>
      </w:r>
    </w:p>
    <w:p w:rsidR="00AB5FCE" w:rsidRDefault="00AB5FCE" w:rsidP="00AB5FCE">
      <w:pPr>
        <w:spacing w:after="0" w:line="240" w:lineRule="auto"/>
        <w:jc w:val="both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</w:p>
    <w:p w:rsidR="00AB5FCE" w:rsidRDefault="00AB5FCE" w:rsidP="00AB5FCE">
      <w:pPr>
        <w:spacing w:after="0" w:line="240" w:lineRule="auto"/>
        <w:jc w:val="both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Mesdames et Messieurs,</w:t>
      </w:r>
    </w:p>
    <w:p w:rsidR="00AB5FCE" w:rsidRDefault="00AB5FCE" w:rsidP="00AB5FCE">
      <w:pPr>
        <w:spacing w:line="360" w:lineRule="auto"/>
        <w:jc w:val="both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</w:p>
    <w:p w:rsidR="00AB5FCE" w:rsidRDefault="00AB5FCE" w:rsidP="00AB5FCE">
      <w:pPr>
        <w:spacing w:line="360" w:lineRule="auto"/>
        <w:jc w:val="both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La mise en œuvre de la présente stratégie </w:t>
      </w:r>
      <w:r w:rsidR="009F1751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se fera à travers un plan d’action quinquennal 2019-2023, </w:t>
      </w:r>
      <w:r w:rsidR="009F1751">
        <w:rPr>
          <w:rFonts w:ascii="Bookman Old Style" w:hAnsi="Bookman Old Style" w:cs="Arial"/>
          <w:color w:val="333333"/>
          <w:sz w:val="28"/>
          <w:szCs w:val="28"/>
          <w:lang w:eastAsia="fr-FR"/>
        </w:rPr>
        <w:t>en étroite collaboration avec toutes les parties prenantes et l’accompagnement de nos partenaires</w:t>
      </w:r>
      <w:r w:rsidR="00A2261D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. Elle </w:t>
      </w:r>
      <w:r w:rsidR="009F1751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permettra au Niger de changer de paradigme dans la gestion des crises en s’adressant plutôt aux risques qu’à la gestion curative des impacts des catastrophes</w:t>
      </w:r>
      <w:r w:rsidR="00A2261D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et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aussi de prévenir de nouveaux risques</w:t>
      </w:r>
      <w:r w:rsidR="00A06A03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,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 w:rsidR="00A06A03">
        <w:rPr>
          <w:rFonts w:ascii="Bookman Old Style" w:hAnsi="Bookman Old Style" w:cs="Arial"/>
          <w:color w:val="333333"/>
          <w:sz w:val="28"/>
          <w:szCs w:val="28"/>
          <w:lang w:eastAsia="fr-FR"/>
        </w:rPr>
        <w:t>dans l’esprit du Cadre de Sendai.</w:t>
      </w:r>
    </w:p>
    <w:p w:rsidR="00AB5FCE" w:rsidRPr="008B502B" w:rsidRDefault="00AB5FCE" w:rsidP="00AB5FCE">
      <w:pPr>
        <w:spacing w:line="360" w:lineRule="auto"/>
        <w:jc w:val="both"/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</w:pPr>
      <w:r w:rsidRPr="008B502B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Mesdames et Messieurs,</w:t>
      </w:r>
    </w:p>
    <w:p w:rsidR="00011154" w:rsidRDefault="00A06A03" w:rsidP="00AB5FCE">
      <w:pPr>
        <w:spacing w:line="360" w:lineRule="auto"/>
        <w:jc w:val="both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Le</w:t>
      </w:r>
      <w:r w:rsidR="00AB5FCE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paysage institutionnel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>du Niger s’amélior</w:t>
      </w:r>
      <w:r w:rsidR="00045365">
        <w:rPr>
          <w:rFonts w:ascii="Bookman Old Style" w:hAnsi="Bookman Old Style" w:cs="Arial"/>
          <w:color w:val="333333"/>
          <w:sz w:val="28"/>
          <w:szCs w:val="28"/>
          <w:lang w:eastAsia="fr-FR"/>
        </w:rPr>
        <w:t>e progressivement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 w:rsidR="00AB5FCE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afin de mieux adresser les catastrophes.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La plateforme nationale de réduction des risques de catastrophe, </w:t>
      </w:r>
      <w:r w:rsidR="00110D0B">
        <w:rPr>
          <w:rFonts w:ascii="Bookman Old Style" w:hAnsi="Bookman Old Style" w:cs="Arial"/>
          <w:color w:val="333333"/>
          <w:sz w:val="28"/>
          <w:szCs w:val="28"/>
          <w:lang w:eastAsia="fr-FR"/>
        </w:rPr>
        <w:t>ce cadre de concertation multi acteurs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, a connu </w:t>
      </w:r>
      <w:r w:rsidR="00045365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quelques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avancée</w:t>
      </w:r>
      <w:r w:rsidR="00045365">
        <w:rPr>
          <w:rFonts w:ascii="Bookman Old Style" w:hAnsi="Bookman Old Style" w:cs="Arial"/>
          <w:color w:val="333333"/>
          <w:sz w:val="28"/>
          <w:szCs w:val="28"/>
          <w:lang w:eastAsia="fr-FR"/>
        </w:rPr>
        <w:t>s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significative</w:t>
      </w:r>
      <w:r w:rsidR="00045365">
        <w:rPr>
          <w:rFonts w:ascii="Bookman Old Style" w:hAnsi="Bookman Old Style" w:cs="Arial"/>
          <w:color w:val="333333"/>
          <w:sz w:val="28"/>
          <w:szCs w:val="28"/>
          <w:lang w:eastAsia="fr-FR"/>
        </w:rPr>
        <w:t>s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à travers des renforcements de capacités </w:t>
      </w:r>
      <w:r w:rsidR="00045365"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des membres, ce 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qui </w:t>
      </w:r>
      <w:r w:rsidR="00045365">
        <w:rPr>
          <w:rFonts w:ascii="Bookman Old Style" w:hAnsi="Bookman Old Style" w:cs="Arial"/>
          <w:color w:val="333333"/>
          <w:sz w:val="28"/>
          <w:szCs w:val="28"/>
          <w:lang w:eastAsia="fr-FR"/>
        </w:rPr>
        <w:t>a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permis d’être à jour dans le rapport</w:t>
      </w:r>
      <w:r w:rsidR="00110D0B">
        <w:rPr>
          <w:rFonts w:ascii="Bookman Old Style" w:hAnsi="Bookman Old Style" w:cs="Arial"/>
          <w:color w:val="333333"/>
          <w:sz w:val="28"/>
          <w:szCs w:val="28"/>
          <w:lang w:eastAsia="fr-FR"/>
        </w:rPr>
        <w:t>age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</w:t>
      </w:r>
      <w:r w:rsidR="00110D0B">
        <w:rPr>
          <w:rFonts w:ascii="Bookman Old Style" w:hAnsi="Bookman Old Style" w:cs="Arial"/>
          <w:color w:val="333333"/>
          <w:sz w:val="28"/>
          <w:szCs w:val="28"/>
          <w:lang w:eastAsia="fr-FR"/>
        </w:rPr>
        <w:t>sur le</w:t>
      </w:r>
      <w:r>
        <w:rPr>
          <w:rFonts w:ascii="Bookman Old Style" w:hAnsi="Bookman Old Style" w:cs="Arial"/>
          <w:color w:val="333333"/>
          <w:sz w:val="28"/>
          <w:szCs w:val="28"/>
          <w:lang w:eastAsia="fr-FR"/>
        </w:rPr>
        <w:t xml:space="preserve"> suivi du cadre de Sendai et la mise à jour de la base de données DESINVENTAR.</w:t>
      </w:r>
      <w:bookmarkStart w:id="0" w:name="_GoBack"/>
      <w:bookmarkEnd w:id="0"/>
    </w:p>
    <w:p w:rsidR="0038500E" w:rsidRDefault="0038500E" w:rsidP="0038500E">
      <w:pPr>
        <w:spacing w:line="360" w:lineRule="auto"/>
        <w:jc w:val="center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  <w:r w:rsidRPr="00485728">
        <w:rPr>
          <w:rFonts w:ascii="Bookman Old Style" w:hAnsi="Bookman Old Style" w:cs="Arial"/>
          <w:b/>
          <w:color w:val="333333"/>
          <w:sz w:val="28"/>
          <w:szCs w:val="28"/>
          <w:lang w:eastAsia="fr-FR"/>
        </w:rPr>
        <w:t>LAOUAN MAGAGI</w:t>
      </w:r>
    </w:p>
    <w:p w:rsidR="0038500E" w:rsidRPr="00011154" w:rsidRDefault="0038500E" w:rsidP="00011154">
      <w:pPr>
        <w:spacing w:line="360" w:lineRule="auto"/>
        <w:jc w:val="center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  <w:r w:rsidRPr="00011154">
        <w:rPr>
          <w:rFonts w:ascii="Bookman Old Style" w:hAnsi="Bookman Old Style" w:cs="Arial"/>
          <w:color w:val="333333"/>
          <w:sz w:val="28"/>
          <w:szCs w:val="28"/>
          <w:lang w:eastAsia="fr-FR"/>
        </w:rPr>
        <w:t>Ministre de l’Action Humanitaire et de la Gestion des Catastrophes</w:t>
      </w:r>
    </w:p>
    <w:p w:rsidR="0038500E" w:rsidRDefault="0038500E" w:rsidP="00AB5FCE">
      <w:pPr>
        <w:spacing w:line="360" w:lineRule="auto"/>
        <w:jc w:val="both"/>
        <w:rPr>
          <w:rFonts w:ascii="Bookman Old Style" w:hAnsi="Bookman Old Style" w:cs="Arial"/>
          <w:color w:val="333333"/>
          <w:sz w:val="28"/>
          <w:szCs w:val="28"/>
          <w:lang w:eastAsia="fr-FR"/>
        </w:rPr>
      </w:pPr>
    </w:p>
    <w:sectPr w:rsidR="0038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B5E7B"/>
    <w:multiLevelType w:val="hybridMultilevel"/>
    <w:tmpl w:val="162CD832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49"/>
    <w:rsid w:val="000042AF"/>
    <w:rsid w:val="00011154"/>
    <w:rsid w:val="00045365"/>
    <w:rsid w:val="000E7DCC"/>
    <w:rsid w:val="00110D0B"/>
    <w:rsid w:val="001C6B31"/>
    <w:rsid w:val="00250427"/>
    <w:rsid w:val="00344A2C"/>
    <w:rsid w:val="0038500E"/>
    <w:rsid w:val="003D49AD"/>
    <w:rsid w:val="003E6BF3"/>
    <w:rsid w:val="00426091"/>
    <w:rsid w:val="00485728"/>
    <w:rsid w:val="004E79DD"/>
    <w:rsid w:val="004F4A91"/>
    <w:rsid w:val="00507D49"/>
    <w:rsid w:val="00576553"/>
    <w:rsid w:val="008F089A"/>
    <w:rsid w:val="009163E7"/>
    <w:rsid w:val="009A0640"/>
    <w:rsid w:val="009A4F94"/>
    <w:rsid w:val="009F1751"/>
    <w:rsid w:val="00A06A03"/>
    <w:rsid w:val="00A2261D"/>
    <w:rsid w:val="00A41E13"/>
    <w:rsid w:val="00A60FB7"/>
    <w:rsid w:val="00AB5FCE"/>
    <w:rsid w:val="00B02CFE"/>
    <w:rsid w:val="00B27903"/>
    <w:rsid w:val="00B462F4"/>
    <w:rsid w:val="00B604D0"/>
    <w:rsid w:val="00BC3521"/>
    <w:rsid w:val="00E87F0D"/>
    <w:rsid w:val="00F1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D3F6-FA1D-4F1A-97D1-380D425F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07D49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07D49"/>
    <w:rPr>
      <w:rFonts w:ascii="Arial" w:eastAsia="Times New Roman" w:hAnsi="Arial" w:cs="Arial"/>
      <w:sz w:val="28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07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07D4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0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2065-73B8-4421-9369-E3CA9BD9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4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MELLPLUS@outlook.fr</dc:creator>
  <cp:keywords/>
  <dc:description/>
  <cp:lastModifiedBy>MELLPLUS@outlook.fr</cp:lastModifiedBy>
  <cp:revision>6</cp:revision>
  <dcterms:created xsi:type="dcterms:W3CDTF">2019-04-12T15:13:00Z</dcterms:created>
  <dcterms:modified xsi:type="dcterms:W3CDTF">2019-04-27T15:50:00Z</dcterms:modified>
</cp:coreProperties>
</file>