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AFAD" w14:textId="77777777" w:rsidR="00277843" w:rsidRPr="00A773FB" w:rsidRDefault="0000596F" w:rsidP="004D091A">
      <w:pPr>
        <w:pStyle w:val="Sansinterligne1"/>
        <w:rPr>
          <w:rFonts w:ascii="Arial" w:hAnsi="Arial" w:cs="Arial"/>
          <w:lang w:val="en-GB"/>
        </w:rPr>
      </w:pPr>
      <w:r w:rsidRPr="00A773FB">
        <w:rPr>
          <w:rFonts w:ascii="Arial" w:hAnsi="Arial" w:cs="Arial"/>
          <w:lang w:val="en-GB"/>
        </w:rPr>
        <w:t xml:space="preserve">                             </w:t>
      </w:r>
      <w:r w:rsidR="00BF2724" w:rsidRPr="00A773FB">
        <w:rPr>
          <w:rFonts w:ascii="Arial" w:hAnsi="Arial" w:cs="Arial"/>
          <w:lang w:val="en-GB"/>
        </w:rPr>
        <w:t xml:space="preserve">                               </w:t>
      </w:r>
      <w:r w:rsidRPr="00A773FB">
        <w:rPr>
          <w:rFonts w:ascii="Arial" w:hAnsi="Arial" w:cs="Arial"/>
          <w:lang w:val="en-GB"/>
        </w:rPr>
        <w:t xml:space="preserve">                                                            </w:t>
      </w:r>
    </w:p>
    <w:p w14:paraId="545840CF" w14:textId="77777777" w:rsidR="004650F4" w:rsidRPr="00A773FB" w:rsidRDefault="004650F4" w:rsidP="004D091A">
      <w:pPr>
        <w:pStyle w:val="Sansinterligne1"/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</w:pPr>
    </w:p>
    <w:p w14:paraId="58BB318B" w14:textId="77777777" w:rsidR="004650F4" w:rsidRPr="00A773FB" w:rsidRDefault="004650F4" w:rsidP="004D091A">
      <w:pPr>
        <w:pStyle w:val="Sansinterligne1"/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</w:pPr>
    </w:p>
    <w:p w14:paraId="2068945D" w14:textId="77777777" w:rsidR="004650F4" w:rsidRPr="00A773FB" w:rsidRDefault="004650F4" w:rsidP="004D091A">
      <w:pPr>
        <w:pStyle w:val="Sansinterligne1"/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</w:pPr>
    </w:p>
    <w:p w14:paraId="671078B8" w14:textId="77777777" w:rsidR="00CA3212" w:rsidRPr="00A773FB" w:rsidRDefault="001A4BB1" w:rsidP="004650F4">
      <w:pPr>
        <w:pStyle w:val="Sansinterligne1"/>
        <w:jc w:val="center"/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</w:pPr>
      <w:r w:rsidRPr="00A773FB"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  <w:t>5th Global Platform</w:t>
      </w:r>
      <w:r w:rsidR="00CA3212" w:rsidRPr="00A773FB"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  <w:t xml:space="preserve"> </w:t>
      </w:r>
      <w:r w:rsidRPr="00A773FB">
        <w:rPr>
          <w:rFonts w:ascii="Britannic Bold" w:hAnsi="Britannic Bold" w:cs="Arial"/>
          <w:bCs/>
          <w:sz w:val="32"/>
          <w:szCs w:val="32"/>
          <w:bdr w:val="none" w:sz="0" w:space="0" w:color="auto" w:frame="1"/>
          <w:shd w:val="clear" w:color="auto" w:fill="FFFFFF"/>
          <w:lang w:val="en-GB" w:eastAsia="fr-FR"/>
        </w:rPr>
        <w:t>for Disaster Risks Reduction</w:t>
      </w:r>
    </w:p>
    <w:p w14:paraId="7DF408E0" w14:textId="77777777" w:rsidR="007E2E96" w:rsidRPr="00A773FB" w:rsidRDefault="001A4BB1" w:rsidP="004650F4">
      <w:pPr>
        <w:pStyle w:val="Sansinterligne1"/>
        <w:jc w:val="center"/>
        <w:rPr>
          <w:rFonts w:ascii="Arial Black" w:hAnsi="Arial Black" w:cs="Arial"/>
          <w:lang w:val="en-GB"/>
        </w:rPr>
      </w:pPr>
      <w:r w:rsidRPr="00A773FB">
        <w:rPr>
          <w:rFonts w:ascii="Arial Black" w:hAnsi="Arial Black" w:cs="Arial"/>
          <w:bCs/>
          <w:bdr w:val="none" w:sz="0" w:space="0" w:color="auto" w:frame="1"/>
          <w:shd w:val="clear" w:color="auto" w:fill="FFFFFF"/>
          <w:lang w:val="en-GB" w:eastAsia="fr-FR"/>
        </w:rPr>
        <w:t>22 - 26 May 2017,</w:t>
      </w:r>
      <w:r w:rsidR="004D091A" w:rsidRPr="00A773FB">
        <w:rPr>
          <w:rFonts w:ascii="Arial Black" w:hAnsi="Arial Black" w:cs="Arial"/>
          <w:bCs/>
          <w:bdr w:val="none" w:sz="0" w:space="0" w:color="auto" w:frame="1"/>
          <w:shd w:val="clear" w:color="auto" w:fill="FFFFFF"/>
          <w:lang w:val="en-GB" w:eastAsia="fr-FR"/>
        </w:rPr>
        <w:t xml:space="preserve"> Cancun, </w:t>
      </w:r>
      <w:r w:rsidRPr="00A773FB">
        <w:rPr>
          <w:rFonts w:ascii="Arial Black" w:hAnsi="Arial Black" w:cs="Arial"/>
          <w:bCs/>
          <w:bdr w:val="none" w:sz="0" w:space="0" w:color="auto" w:frame="1"/>
          <w:shd w:val="clear" w:color="auto" w:fill="FFFFFF"/>
          <w:lang w:val="en-GB" w:eastAsia="fr-FR"/>
        </w:rPr>
        <w:t>Mexico</w:t>
      </w:r>
    </w:p>
    <w:p w14:paraId="16057802" w14:textId="77777777" w:rsidR="007E2E96" w:rsidRPr="00A773FB" w:rsidRDefault="007E2E96" w:rsidP="004650F4">
      <w:pPr>
        <w:pStyle w:val="Sansinterligne1"/>
        <w:jc w:val="center"/>
        <w:rPr>
          <w:rFonts w:ascii="Arial Black" w:hAnsi="Arial Black" w:cs="Arial"/>
          <w:lang w:val="en-GB"/>
        </w:rPr>
      </w:pPr>
    </w:p>
    <w:p w14:paraId="6AD9974D" w14:textId="77777777" w:rsidR="007E2E96" w:rsidRPr="00A773FB" w:rsidRDefault="007E2E96" w:rsidP="004650F4">
      <w:pPr>
        <w:pStyle w:val="Sansinterligne1"/>
        <w:jc w:val="center"/>
        <w:rPr>
          <w:rFonts w:ascii="Arial Black" w:hAnsi="Arial Black" w:cs="Arial"/>
          <w:sz w:val="32"/>
          <w:szCs w:val="32"/>
          <w:lang w:val="en-GB"/>
        </w:rPr>
      </w:pPr>
    </w:p>
    <w:p w14:paraId="388E561D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478A7B2A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26A3D1ED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75B93880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5DB98AAC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3209D236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3DD22068" w14:textId="77777777" w:rsidR="004D091A" w:rsidRPr="00A773FB" w:rsidRDefault="004D091A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413217DD" w14:textId="77777777" w:rsidR="007E2E96" w:rsidRPr="00A773FB" w:rsidRDefault="001A4BB1" w:rsidP="004650F4">
      <w:pPr>
        <w:pStyle w:val="Sansinterligne1"/>
        <w:jc w:val="center"/>
        <w:rPr>
          <w:rFonts w:ascii="Arial Black" w:hAnsi="Arial Black" w:cs="Arial"/>
          <w:sz w:val="32"/>
          <w:szCs w:val="32"/>
          <w:lang w:val="en-GB"/>
        </w:rPr>
      </w:pPr>
      <w:r w:rsidRPr="00A773FB">
        <w:rPr>
          <w:rFonts w:ascii="Arial Black" w:hAnsi="Arial Black" w:cs="Arial"/>
          <w:sz w:val="32"/>
          <w:szCs w:val="32"/>
          <w:lang w:val="en-GB"/>
        </w:rPr>
        <w:t>Statement of</w:t>
      </w:r>
    </w:p>
    <w:p w14:paraId="39CA4A35" w14:textId="77777777" w:rsidR="007E2E96" w:rsidRPr="00A773FB" w:rsidRDefault="001A4BB1" w:rsidP="004650F4">
      <w:pPr>
        <w:pStyle w:val="Sansinterligne1"/>
        <w:jc w:val="center"/>
        <w:rPr>
          <w:rFonts w:ascii="Arial Black" w:hAnsi="Arial Black" w:cs="Arial"/>
          <w:sz w:val="32"/>
          <w:szCs w:val="32"/>
          <w:lang w:val="en-GB"/>
        </w:rPr>
      </w:pPr>
      <w:r w:rsidRPr="00A773FB">
        <w:rPr>
          <w:rFonts w:ascii="Arial Black" w:hAnsi="Arial Black" w:cs="Arial"/>
          <w:sz w:val="32"/>
          <w:szCs w:val="32"/>
          <w:lang w:val="en-GB"/>
        </w:rPr>
        <w:t>His Excellency Ambassado</w:t>
      </w:r>
      <w:r w:rsidR="007E2E96" w:rsidRPr="00A773FB">
        <w:rPr>
          <w:rFonts w:ascii="Arial Black" w:hAnsi="Arial Black" w:cs="Arial"/>
          <w:sz w:val="32"/>
          <w:szCs w:val="32"/>
          <w:lang w:val="en-GB"/>
        </w:rPr>
        <w:t>r Ahmad ALLAM-MI</w:t>
      </w:r>
      <w:r w:rsidRPr="00A773FB">
        <w:rPr>
          <w:rFonts w:ascii="Arial Black" w:hAnsi="Arial Black" w:cs="Arial"/>
          <w:sz w:val="32"/>
          <w:szCs w:val="32"/>
          <w:lang w:val="en-GB"/>
        </w:rPr>
        <w:t>,</w:t>
      </w:r>
    </w:p>
    <w:p w14:paraId="208DB3B0" w14:textId="77777777" w:rsidR="007E2E96" w:rsidRDefault="001A4BB1" w:rsidP="004650F4">
      <w:pPr>
        <w:pStyle w:val="Sansinterligne1"/>
        <w:jc w:val="center"/>
        <w:rPr>
          <w:rFonts w:ascii="Arial Black" w:hAnsi="Arial Black" w:cs="Arial"/>
          <w:sz w:val="32"/>
          <w:szCs w:val="32"/>
          <w:lang w:val="en-GB"/>
        </w:rPr>
      </w:pPr>
      <w:r w:rsidRPr="00A773FB">
        <w:rPr>
          <w:rFonts w:ascii="Arial Black" w:hAnsi="Arial Black" w:cs="Arial"/>
          <w:sz w:val="32"/>
          <w:szCs w:val="32"/>
          <w:lang w:val="en-GB"/>
        </w:rPr>
        <w:t>ECCAS Secretary Gene</w:t>
      </w:r>
      <w:r w:rsidR="007E2E96" w:rsidRPr="00A773FB">
        <w:rPr>
          <w:rFonts w:ascii="Arial Black" w:hAnsi="Arial Black" w:cs="Arial"/>
          <w:sz w:val="32"/>
          <w:szCs w:val="32"/>
          <w:lang w:val="en-GB"/>
        </w:rPr>
        <w:t xml:space="preserve">ral </w:t>
      </w:r>
    </w:p>
    <w:p w14:paraId="77333802" w14:textId="77777777" w:rsidR="00FC1754" w:rsidRDefault="00FC1754" w:rsidP="004650F4">
      <w:pPr>
        <w:pStyle w:val="Sansinterligne1"/>
        <w:jc w:val="center"/>
        <w:rPr>
          <w:rFonts w:ascii="Arial Black" w:hAnsi="Arial Black" w:cs="Arial"/>
          <w:lang w:val="en-GB"/>
        </w:rPr>
      </w:pPr>
      <w:r w:rsidRPr="00FC1754">
        <w:rPr>
          <w:rFonts w:ascii="Arial Black" w:hAnsi="Arial Black" w:cs="Arial"/>
          <w:lang w:val="en-GB"/>
        </w:rPr>
        <w:t>Presented by Mr Dominique KUITSO</w:t>
      </w:r>
      <w:r>
        <w:rPr>
          <w:rFonts w:ascii="Arial Black" w:hAnsi="Arial Black" w:cs="Arial"/>
          <w:lang w:val="en-GB"/>
        </w:rPr>
        <w:t>UC,</w:t>
      </w:r>
    </w:p>
    <w:p w14:paraId="02F8931A" w14:textId="77777777" w:rsidR="00FC1754" w:rsidRPr="00FC1754" w:rsidRDefault="00FC1754" w:rsidP="004650F4">
      <w:pPr>
        <w:pStyle w:val="Sansinterligne1"/>
        <w:jc w:val="center"/>
        <w:rPr>
          <w:rFonts w:ascii="Arial Black" w:hAnsi="Arial Black" w:cs="Arial"/>
          <w:lang w:val="en-GB"/>
        </w:rPr>
      </w:pPr>
      <w:r w:rsidRPr="00FC1754">
        <w:rPr>
          <w:rFonts w:ascii="Arial Black" w:hAnsi="Arial Black" w:cs="Arial"/>
          <w:lang w:val="en-GB"/>
        </w:rPr>
        <w:t xml:space="preserve">Disaster Risks Management &amp; Climate Change Adaptation Regional </w:t>
      </w:r>
      <w:r>
        <w:rPr>
          <w:rFonts w:ascii="Arial Black" w:hAnsi="Arial Black" w:cs="Arial"/>
          <w:lang w:val="en-GB"/>
        </w:rPr>
        <w:t xml:space="preserve">Programmes </w:t>
      </w:r>
      <w:r w:rsidRPr="00FC1754">
        <w:rPr>
          <w:rFonts w:ascii="Arial Black" w:hAnsi="Arial Black" w:cs="Arial"/>
          <w:lang w:val="en-GB"/>
        </w:rPr>
        <w:t>Coordinator</w:t>
      </w:r>
    </w:p>
    <w:p w14:paraId="152FEEFD" w14:textId="77777777" w:rsidR="007E2E96" w:rsidRPr="00A773FB" w:rsidRDefault="007E2E96" w:rsidP="004650F4">
      <w:pPr>
        <w:pStyle w:val="Sansinterligne1"/>
        <w:jc w:val="center"/>
        <w:rPr>
          <w:rFonts w:ascii="Arial Black" w:hAnsi="Arial Black" w:cs="Arial"/>
          <w:sz w:val="32"/>
          <w:szCs w:val="32"/>
          <w:lang w:val="en-GB"/>
        </w:rPr>
      </w:pPr>
    </w:p>
    <w:p w14:paraId="6AF02FA2" w14:textId="77777777" w:rsidR="007E2E96" w:rsidRPr="00A773FB" w:rsidRDefault="007E2E96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1B6054E3" w14:textId="77777777" w:rsidR="007E2E96" w:rsidRPr="00A773FB" w:rsidRDefault="007E2E96" w:rsidP="004D091A">
      <w:pPr>
        <w:pStyle w:val="Sansinterligne1"/>
        <w:rPr>
          <w:rFonts w:ascii="Arial Black" w:hAnsi="Arial Black" w:cs="Arial"/>
          <w:sz w:val="32"/>
          <w:szCs w:val="32"/>
          <w:lang w:val="en-GB"/>
        </w:rPr>
      </w:pPr>
    </w:p>
    <w:p w14:paraId="59A545D4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3474CD27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7FEF23A9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14380A13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44E74229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76E1EEC4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5491C72B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7792A119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4F3B2C2D" w14:textId="77777777" w:rsidR="007E2E96" w:rsidRPr="00A773FB" w:rsidRDefault="007E2E96" w:rsidP="004D091A">
      <w:pPr>
        <w:pStyle w:val="Sansinterligne1"/>
        <w:rPr>
          <w:rFonts w:ascii="Arial" w:hAnsi="Arial" w:cs="Arial"/>
          <w:lang w:val="en-GB"/>
        </w:rPr>
      </w:pPr>
    </w:p>
    <w:p w14:paraId="2C1A89FF" w14:textId="77777777" w:rsidR="00CA3212" w:rsidRDefault="00CA3212" w:rsidP="004D091A">
      <w:pPr>
        <w:pStyle w:val="Sansinterligne1"/>
        <w:rPr>
          <w:rFonts w:ascii="Arial" w:hAnsi="Arial" w:cs="Arial"/>
          <w:lang w:val="en-GB"/>
        </w:rPr>
      </w:pPr>
    </w:p>
    <w:p w14:paraId="112CD8B3" w14:textId="77777777" w:rsidR="00FC1754" w:rsidRPr="00A773FB" w:rsidRDefault="00FC1754" w:rsidP="004D091A">
      <w:pPr>
        <w:pStyle w:val="Sansinterligne1"/>
        <w:rPr>
          <w:rFonts w:ascii="Arial" w:hAnsi="Arial" w:cs="Arial"/>
          <w:lang w:val="en-GB"/>
        </w:rPr>
      </w:pPr>
      <w:bookmarkStart w:id="0" w:name="_GoBack"/>
      <w:bookmarkEnd w:id="0"/>
    </w:p>
    <w:p w14:paraId="0082156F" w14:textId="77777777" w:rsidR="004650F4" w:rsidRPr="00A773FB" w:rsidRDefault="004650F4" w:rsidP="004D091A">
      <w:pPr>
        <w:pStyle w:val="Sansinterligne1"/>
        <w:rPr>
          <w:rFonts w:ascii="Arial" w:hAnsi="Arial" w:cs="Arial"/>
          <w:lang w:val="en-GB"/>
        </w:rPr>
      </w:pPr>
    </w:p>
    <w:p w14:paraId="197D04F7" w14:textId="77777777" w:rsidR="004650F4" w:rsidRPr="00A773FB" w:rsidRDefault="004650F4" w:rsidP="004D091A">
      <w:pPr>
        <w:pStyle w:val="Sansinterligne1"/>
        <w:rPr>
          <w:rFonts w:ascii="Arial" w:hAnsi="Arial" w:cs="Arial"/>
          <w:lang w:val="en-GB"/>
        </w:rPr>
      </w:pPr>
    </w:p>
    <w:p w14:paraId="6C342FB3" w14:textId="77777777" w:rsidR="004650F4" w:rsidRPr="00A773FB" w:rsidRDefault="004650F4" w:rsidP="004D091A">
      <w:pPr>
        <w:pStyle w:val="Sansinterligne1"/>
        <w:rPr>
          <w:rFonts w:ascii="Arial" w:hAnsi="Arial" w:cs="Arial"/>
          <w:lang w:val="en-GB"/>
        </w:rPr>
      </w:pPr>
    </w:p>
    <w:p w14:paraId="2916E5AB" w14:textId="77777777" w:rsidR="004650F4" w:rsidRPr="00A773FB" w:rsidRDefault="004650F4" w:rsidP="004D091A">
      <w:pPr>
        <w:pStyle w:val="Sansinterligne1"/>
        <w:rPr>
          <w:rFonts w:ascii="Arial" w:hAnsi="Arial" w:cs="Arial"/>
          <w:lang w:val="en-GB"/>
        </w:rPr>
      </w:pPr>
    </w:p>
    <w:p w14:paraId="6E75A81C" w14:textId="77777777" w:rsidR="00F934B9" w:rsidRPr="00A773FB" w:rsidRDefault="00F934B9" w:rsidP="00F934B9">
      <w:pPr>
        <w:pStyle w:val="Sansinterligne1"/>
        <w:numPr>
          <w:ilvl w:val="0"/>
          <w:numId w:val="29"/>
        </w:numPr>
        <w:rPr>
          <w:rFonts w:ascii="Arial Black" w:hAnsi="Arial Black" w:cs="Arial"/>
          <w:sz w:val="28"/>
          <w:szCs w:val="28"/>
          <w:lang w:val="en-GB"/>
        </w:rPr>
      </w:pPr>
      <w:r w:rsidRPr="00A773FB">
        <w:rPr>
          <w:rFonts w:ascii="Arial Black" w:hAnsi="Arial Black" w:cs="Arial"/>
          <w:sz w:val="28"/>
          <w:szCs w:val="28"/>
          <w:lang w:val="en-GB"/>
        </w:rPr>
        <w:lastRenderedPageBreak/>
        <w:t xml:space="preserve">Your </w:t>
      </w:r>
      <w:r w:rsidR="00A773FB" w:rsidRPr="00A773FB">
        <w:rPr>
          <w:rFonts w:ascii="Arial Black" w:hAnsi="Arial Black" w:cs="Arial"/>
          <w:sz w:val="28"/>
          <w:szCs w:val="28"/>
          <w:lang w:val="en-GB"/>
        </w:rPr>
        <w:t>Excellency;</w:t>
      </w:r>
    </w:p>
    <w:p w14:paraId="32BF35F4" w14:textId="77777777" w:rsidR="00F934B9" w:rsidRPr="00A773FB" w:rsidRDefault="00A773FB" w:rsidP="00F934B9">
      <w:pPr>
        <w:pStyle w:val="Sansinterligne1"/>
        <w:numPr>
          <w:ilvl w:val="0"/>
          <w:numId w:val="29"/>
        </w:numPr>
        <w:rPr>
          <w:rFonts w:ascii="Arial Black" w:hAnsi="Arial Black" w:cs="Arial"/>
          <w:sz w:val="28"/>
          <w:szCs w:val="28"/>
          <w:lang w:val="en-GB"/>
        </w:rPr>
      </w:pPr>
      <w:r w:rsidRPr="00A773FB">
        <w:rPr>
          <w:rFonts w:ascii="Arial Black" w:hAnsi="Arial Black" w:cs="Arial"/>
          <w:sz w:val="28"/>
          <w:szCs w:val="28"/>
          <w:lang w:val="en-GB"/>
        </w:rPr>
        <w:t>Excellences</w:t>
      </w:r>
      <w:r w:rsidR="00F934B9" w:rsidRPr="00A773FB">
        <w:rPr>
          <w:rFonts w:ascii="Arial Black" w:hAnsi="Arial Black" w:cs="Arial"/>
          <w:sz w:val="28"/>
          <w:szCs w:val="28"/>
          <w:lang w:val="en-GB"/>
        </w:rPr>
        <w:t>, Heads of Delegation;</w:t>
      </w:r>
    </w:p>
    <w:p w14:paraId="6C85AE2D" w14:textId="77777777" w:rsidR="007E2E96" w:rsidRPr="00A773FB" w:rsidRDefault="00F934B9" w:rsidP="00F934B9">
      <w:pPr>
        <w:pStyle w:val="Sansinterligne1"/>
        <w:numPr>
          <w:ilvl w:val="0"/>
          <w:numId w:val="29"/>
        </w:numPr>
        <w:rPr>
          <w:rFonts w:ascii="Arial Black" w:hAnsi="Arial Black" w:cs="Arial"/>
          <w:sz w:val="28"/>
          <w:szCs w:val="28"/>
          <w:lang w:val="en-GB"/>
        </w:rPr>
      </w:pPr>
      <w:r w:rsidRPr="00A773FB">
        <w:rPr>
          <w:rFonts w:ascii="Arial Black" w:hAnsi="Arial Black" w:cs="Arial"/>
          <w:sz w:val="28"/>
          <w:szCs w:val="28"/>
          <w:lang w:val="en-GB"/>
        </w:rPr>
        <w:t>Ladies and gentlemen, in your respective ranks and titles;</w:t>
      </w:r>
    </w:p>
    <w:p w14:paraId="5F77DAB3" w14:textId="77777777" w:rsidR="00F934B9" w:rsidRPr="00A773FB" w:rsidRDefault="00F934B9" w:rsidP="00F934B9">
      <w:pPr>
        <w:pStyle w:val="Sansinterligne1"/>
        <w:rPr>
          <w:rFonts w:ascii="Arial" w:hAnsi="Arial" w:cs="Arial"/>
          <w:sz w:val="28"/>
          <w:szCs w:val="28"/>
          <w:lang w:val="en-GB"/>
        </w:rPr>
      </w:pPr>
    </w:p>
    <w:p w14:paraId="140DE3AA" w14:textId="77777777" w:rsidR="004650F4" w:rsidRPr="00A773FB" w:rsidRDefault="00183520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It is with great pleasure that I rise today in this beautiful city of Cancun, on the occasion of the 5th Global Platform for Disaster Reduction.</w:t>
      </w:r>
    </w:p>
    <w:p w14:paraId="73E3B40A" w14:textId="77777777" w:rsidR="001760BD" w:rsidRPr="00A773FB" w:rsidRDefault="001760BD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017EE82F" w14:textId="77777777" w:rsidR="001760BD" w:rsidRPr="00A773FB" w:rsidRDefault="001760BD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Allow me to welcome the initiative of this first international meeting since 2015, aiming at assessing the progress made in the fight against vulnerabilities.</w:t>
      </w:r>
    </w:p>
    <w:p w14:paraId="7C9E12FC" w14:textId="77777777" w:rsidR="004650F4" w:rsidRPr="00A773FB" w:rsidRDefault="004650F4" w:rsidP="004650F4">
      <w:pPr>
        <w:pStyle w:val="Sansinterligne1"/>
        <w:jc w:val="both"/>
        <w:rPr>
          <w:rFonts w:ascii="Arial Black" w:hAnsi="Arial Black" w:cs="Arial"/>
          <w:sz w:val="28"/>
          <w:szCs w:val="28"/>
          <w:lang w:val="en-GB"/>
        </w:rPr>
      </w:pPr>
    </w:p>
    <w:p w14:paraId="574B4B6D" w14:textId="77777777" w:rsidR="00772DFA" w:rsidRPr="00A773FB" w:rsidRDefault="00A773FB" w:rsidP="00772DFA">
      <w:pPr>
        <w:pStyle w:val="Paragraphedeliste"/>
        <w:numPr>
          <w:ilvl w:val="0"/>
          <w:numId w:val="30"/>
        </w:numPr>
        <w:spacing w:after="0" w:line="240" w:lineRule="auto"/>
        <w:rPr>
          <w:rFonts w:ascii="Arial Black" w:eastAsia="Times New Roman" w:hAnsi="Arial Black"/>
          <w:b/>
          <w:sz w:val="28"/>
          <w:szCs w:val="28"/>
          <w:lang w:val="en-GB" w:eastAsia="fr-FR"/>
        </w:rPr>
      </w:pPr>
      <w:r w:rsidRPr="00A773FB">
        <w:rPr>
          <w:rFonts w:ascii="Arial Black" w:eastAsia="Times New Roman" w:hAnsi="Arial Black" w:cs="Arial"/>
          <w:b/>
          <w:color w:val="222222"/>
          <w:sz w:val="28"/>
          <w:szCs w:val="28"/>
          <w:shd w:val="clear" w:color="auto" w:fill="F5F5F5"/>
          <w:lang w:val="en-GB" w:eastAsia="fr-FR"/>
        </w:rPr>
        <w:t>Excellences</w:t>
      </w:r>
      <w:r w:rsidR="00772DFA" w:rsidRPr="00A773FB">
        <w:rPr>
          <w:rFonts w:ascii="Arial Black" w:eastAsia="Times New Roman" w:hAnsi="Arial Black" w:cs="Arial"/>
          <w:b/>
          <w:color w:val="222222"/>
          <w:sz w:val="28"/>
          <w:szCs w:val="28"/>
          <w:shd w:val="clear" w:color="auto" w:fill="F5F5F5"/>
          <w:lang w:val="en-GB" w:eastAsia="fr-FR"/>
        </w:rPr>
        <w:t>, Ladies and Gentlemen;</w:t>
      </w:r>
    </w:p>
    <w:p w14:paraId="7E997FF7" w14:textId="77777777" w:rsidR="004650F4" w:rsidRPr="00A773FB" w:rsidRDefault="004650F4" w:rsidP="004650F4">
      <w:pPr>
        <w:pStyle w:val="Sansinterligne1"/>
        <w:jc w:val="both"/>
        <w:rPr>
          <w:rFonts w:ascii="Arial Black" w:hAnsi="Arial Black" w:cs="Arial"/>
          <w:sz w:val="28"/>
          <w:szCs w:val="28"/>
          <w:lang w:val="en-GB"/>
        </w:rPr>
      </w:pPr>
    </w:p>
    <w:p w14:paraId="61CF3218" w14:textId="77777777" w:rsidR="00456013" w:rsidRDefault="00456013" w:rsidP="005804B7">
      <w:pPr>
        <w:pStyle w:val="HTMLprformat"/>
        <w:shd w:val="clear" w:color="auto" w:fill="FFFFFF"/>
        <w:jc w:val="both"/>
        <w:rPr>
          <w:rFonts w:ascii="Arial" w:eastAsiaTheme="minorHAnsi" w:hAnsi="Arial" w:cs="Arial"/>
          <w:color w:val="212121"/>
          <w:sz w:val="28"/>
          <w:szCs w:val="28"/>
          <w:lang w:val="en"/>
        </w:rPr>
      </w:pPr>
      <w:r w:rsidRPr="00456013">
        <w:rPr>
          <w:rFonts w:ascii="Arial" w:eastAsiaTheme="minorHAnsi" w:hAnsi="Arial" w:cs="Arial"/>
          <w:color w:val="212121"/>
          <w:sz w:val="28"/>
          <w:szCs w:val="28"/>
          <w:lang w:val="en"/>
        </w:rPr>
        <w:t>The year 2015 has indeed provided an excellent opportunity for the international community, with the adoption of a series of international agreements that will guide the global development agenda.</w:t>
      </w:r>
    </w:p>
    <w:p w14:paraId="64C1BD39" w14:textId="77777777" w:rsidR="00CC104F" w:rsidRDefault="00CC104F" w:rsidP="005804B7">
      <w:pPr>
        <w:pStyle w:val="HTMLprformat"/>
        <w:shd w:val="clear" w:color="auto" w:fill="FFFFFF"/>
        <w:jc w:val="both"/>
        <w:rPr>
          <w:rFonts w:ascii="Arial" w:eastAsiaTheme="minorHAnsi" w:hAnsi="Arial" w:cs="Arial"/>
          <w:color w:val="212121"/>
          <w:sz w:val="28"/>
          <w:szCs w:val="28"/>
          <w:lang w:val="en"/>
        </w:rPr>
      </w:pPr>
    </w:p>
    <w:p w14:paraId="7785333B" w14:textId="77777777" w:rsidR="00456013" w:rsidRDefault="00456013" w:rsidP="005804B7">
      <w:pPr>
        <w:pStyle w:val="HTMLprformat"/>
        <w:shd w:val="clear" w:color="auto" w:fill="FFFFFF"/>
        <w:jc w:val="both"/>
        <w:rPr>
          <w:rFonts w:ascii="Arial" w:eastAsiaTheme="minorHAnsi" w:hAnsi="Arial" w:cs="Arial"/>
          <w:color w:val="212121"/>
          <w:sz w:val="28"/>
          <w:szCs w:val="28"/>
          <w:lang w:val="en"/>
        </w:rPr>
      </w:pPr>
      <w:r w:rsidRPr="00456013">
        <w:rPr>
          <w:rFonts w:ascii="Arial" w:eastAsiaTheme="minorHAnsi" w:hAnsi="Arial" w:cs="Arial"/>
          <w:color w:val="212121"/>
          <w:sz w:val="28"/>
          <w:szCs w:val="28"/>
          <w:lang w:val="en"/>
        </w:rPr>
        <w:t>Following the adoption of the UN Agenda 2030 o</w:t>
      </w:r>
      <w:r>
        <w:rPr>
          <w:rFonts w:ascii="Arial" w:eastAsiaTheme="minorHAnsi" w:hAnsi="Arial" w:cs="Arial"/>
          <w:color w:val="212121"/>
          <w:sz w:val="28"/>
          <w:szCs w:val="28"/>
          <w:lang w:val="en"/>
        </w:rPr>
        <w:t xml:space="preserve">n Sustainable Development </w:t>
      </w:r>
      <w:r w:rsidR="004479C5">
        <w:rPr>
          <w:rFonts w:ascii="Arial" w:eastAsiaTheme="minorHAnsi" w:hAnsi="Arial" w:cs="Arial"/>
          <w:color w:val="212121"/>
          <w:sz w:val="28"/>
          <w:szCs w:val="28"/>
          <w:lang w:val="en"/>
        </w:rPr>
        <w:t>Goal</w:t>
      </w:r>
      <w:r w:rsidRPr="00456013">
        <w:rPr>
          <w:rFonts w:ascii="Arial" w:eastAsiaTheme="minorHAnsi" w:hAnsi="Arial" w:cs="Arial"/>
          <w:color w:val="212121"/>
          <w:sz w:val="28"/>
          <w:szCs w:val="28"/>
          <w:lang w:val="en"/>
        </w:rPr>
        <w:t xml:space="preserve">s in September 2015, the Paris </w:t>
      </w:r>
      <w:r w:rsidR="004479C5" w:rsidRPr="00456013">
        <w:rPr>
          <w:rFonts w:ascii="Arial" w:eastAsiaTheme="minorHAnsi" w:hAnsi="Arial" w:cs="Arial"/>
          <w:color w:val="212121"/>
          <w:sz w:val="28"/>
          <w:szCs w:val="28"/>
          <w:lang w:val="en"/>
        </w:rPr>
        <w:t xml:space="preserve">Agreement </w:t>
      </w:r>
      <w:r w:rsidR="004479C5">
        <w:rPr>
          <w:rFonts w:ascii="Arial" w:eastAsiaTheme="minorHAnsi" w:hAnsi="Arial" w:cs="Arial"/>
          <w:color w:val="212121"/>
          <w:sz w:val="28"/>
          <w:szCs w:val="28"/>
          <w:lang w:val="en"/>
        </w:rPr>
        <w:t xml:space="preserve">on </w:t>
      </w:r>
      <w:r w:rsidRPr="00456013">
        <w:rPr>
          <w:rFonts w:ascii="Arial" w:eastAsiaTheme="minorHAnsi" w:hAnsi="Arial" w:cs="Arial"/>
          <w:color w:val="212121"/>
          <w:sz w:val="28"/>
          <w:szCs w:val="28"/>
          <w:lang w:val="en"/>
        </w:rPr>
        <w:t xml:space="preserve">Climate which entered into force on November 4, 2016, complemented in the best way the Sendai </w:t>
      </w:r>
      <w:r w:rsidR="004479C5">
        <w:rPr>
          <w:rFonts w:ascii="Arial" w:eastAsiaTheme="minorHAnsi" w:hAnsi="Arial" w:cs="Arial"/>
          <w:color w:val="212121"/>
          <w:sz w:val="28"/>
          <w:szCs w:val="28"/>
          <w:lang w:val="en"/>
        </w:rPr>
        <w:t xml:space="preserve">Framework </w:t>
      </w:r>
      <w:r w:rsidRPr="00456013">
        <w:rPr>
          <w:rFonts w:ascii="Arial" w:eastAsiaTheme="minorHAnsi" w:hAnsi="Arial" w:cs="Arial"/>
          <w:color w:val="212121"/>
          <w:sz w:val="28"/>
          <w:szCs w:val="28"/>
          <w:lang w:val="en"/>
        </w:rPr>
        <w:t>for Disaster Risk Reduction 2015-2030, adopted in Sendai, Japan in March 2015.</w:t>
      </w:r>
    </w:p>
    <w:p w14:paraId="4C0B647B" w14:textId="77777777" w:rsidR="00CC104F" w:rsidRDefault="00CC104F" w:rsidP="005804B7">
      <w:pPr>
        <w:pStyle w:val="HTMLprformat"/>
        <w:shd w:val="clear" w:color="auto" w:fill="FFFFFF"/>
        <w:jc w:val="both"/>
        <w:rPr>
          <w:rFonts w:ascii="Arial" w:eastAsiaTheme="minorHAnsi" w:hAnsi="Arial" w:cs="Arial"/>
          <w:color w:val="212121"/>
          <w:sz w:val="28"/>
          <w:szCs w:val="28"/>
          <w:lang w:val="en"/>
        </w:rPr>
      </w:pPr>
    </w:p>
    <w:p w14:paraId="6C1A9ADF" w14:textId="77777777" w:rsidR="004479C5" w:rsidRDefault="004479C5" w:rsidP="005804B7">
      <w:pPr>
        <w:pStyle w:val="HTMLprformat"/>
        <w:shd w:val="clear" w:color="auto" w:fill="FFFFFF"/>
        <w:jc w:val="both"/>
        <w:rPr>
          <w:rFonts w:ascii="Arial" w:hAnsi="Arial" w:cs="Arial"/>
          <w:sz w:val="28"/>
          <w:szCs w:val="28"/>
          <w:lang w:val="en-GB"/>
        </w:rPr>
      </w:pPr>
      <w:r w:rsidRPr="004479C5">
        <w:rPr>
          <w:rFonts w:ascii="Arial" w:hAnsi="Arial" w:cs="Arial"/>
          <w:sz w:val="28"/>
          <w:szCs w:val="28"/>
          <w:lang w:val="en-GB"/>
        </w:rPr>
        <w:t>This Sendai Framework is the basis for a new policy paradigm and action on risk reduction in the context of global sustainable development.</w:t>
      </w:r>
    </w:p>
    <w:p w14:paraId="53B45532" w14:textId="77777777" w:rsidR="00A57327" w:rsidRPr="005804B7" w:rsidRDefault="00A57327" w:rsidP="005804B7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4835467D" w14:textId="77777777" w:rsidR="00331021" w:rsidRPr="005804B7" w:rsidRDefault="00CD6F26" w:rsidP="005804B7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5804B7">
        <w:rPr>
          <w:rFonts w:ascii="Arial" w:hAnsi="Arial" w:cs="Arial"/>
          <w:sz w:val="28"/>
          <w:szCs w:val="28"/>
          <w:lang w:val="en-GB"/>
        </w:rPr>
        <w:t>From this perspective, t</w:t>
      </w:r>
      <w:r w:rsidR="00331021" w:rsidRPr="005804B7">
        <w:rPr>
          <w:rFonts w:ascii="Arial" w:hAnsi="Arial" w:cs="Arial"/>
          <w:sz w:val="28"/>
          <w:szCs w:val="28"/>
          <w:lang w:val="en-GB"/>
        </w:rPr>
        <w:t xml:space="preserve">he 5th Global Platform for Disaster Reduction therefore inaugurates the era </w:t>
      </w:r>
      <w:r w:rsidR="00D415BE" w:rsidRPr="005804B7">
        <w:rPr>
          <w:rFonts w:ascii="Arial" w:hAnsi="Arial" w:cs="Arial"/>
          <w:sz w:val="28"/>
          <w:szCs w:val="28"/>
          <w:lang w:val="en-GB"/>
        </w:rPr>
        <w:t xml:space="preserve">of </w:t>
      </w:r>
      <w:r w:rsidR="00331021" w:rsidRPr="005804B7">
        <w:rPr>
          <w:rFonts w:ascii="Arial" w:hAnsi="Arial" w:cs="Arial"/>
          <w:sz w:val="28"/>
          <w:szCs w:val="28"/>
          <w:lang w:val="en-GB"/>
        </w:rPr>
        <w:t>concrete solutions for Disaster Risk Reduction (DRR) in an integrated and inclusive approach fostered by the broad guidelines of the Sendai Framework and the Paris Agreement.</w:t>
      </w:r>
    </w:p>
    <w:p w14:paraId="3EDE15C2" w14:textId="77777777" w:rsidR="00331021" w:rsidRDefault="00331021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68F57FFA" w14:textId="77777777" w:rsidR="00CD6F26" w:rsidRPr="00A773FB" w:rsidRDefault="00CD6F26" w:rsidP="00CD6F26">
      <w:pPr>
        <w:pStyle w:val="Paragraphedeliste"/>
        <w:numPr>
          <w:ilvl w:val="0"/>
          <w:numId w:val="30"/>
        </w:numPr>
        <w:spacing w:after="0" w:line="240" w:lineRule="auto"/>
        <w:rPr>
          <w:rFonts w:ascii="Arial Black" w:eastAsia="Times New Roman" w:hAnsi="Arial Black"/>
          <w:b/>
          <w:sz w:val="28"/>
          <w:szCs w:val="28"/>
          <w:lang w:val="en-GB" w:eastAsia="fr-FR"/>
        </w:rPr>
      </w:pPr>
      <w:r w:rsidRPr="00A773FB">
        <w:rPr>
          <w:rFonts w:ascii="Arial Black" w:eastAsia="Times New Roman" w:hAnsi="Arial Black" w:cs="Arial"/>
          <w:b/>
          <w:color w:val="222222"/>
          <w:sz w:val="28"/>
          <w:szCs w:val="28"/>
          <w:shd w:val="clear" w:color="auto" w:fill="F5F5F5"/>
          <w:lang w:val="en-GB" w:eastAsia="fr-FR"/>
        </w:rPr>
        <w:t>Excellences, Ladies and Gentlemen;</w:t>
      </w:r>
    </w:p>
    <w:p w14:paraId="2D3B851E" w14:textId="77777777" w:rsidR="00CD6F26" w:rsidRPr="00A773FB" w:rsidRDefault="00CD6F26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5F6EADEF" w14:textId="77777777" w:rsidR="004650F4" w:rsidRPr="00A773FB" w:rsidRDefault="00331021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 xml:space="preserve">The </w:t>
      </w:r>
      <w:r w:rsidR="00CD6F26">
        <w:rPr>
          <w:rFonts w:ascii="Arial" w:hAnsi="Arial" w:cs="Arial"/>
          <w:sz w:val="28"/>
          <w:szCs w:val="28"/>
          <w:lang w:val="en-GB"/>
        </w:rPr>
        <w:t xml:space="preserve">Secretariat General of the </w:t>
      </w:r>
      <w:r w:rsidRPr="00A773FB">
        <w:rPr>
          <w:rFonts w:ascii="Arial" w:hAnsi="Arial" w:cs="Arial"/>
          <w:sz w:val="28"/>
          <w:szCs w:val="28"/>
          <w:lang w:val="en-GB"/>
        </w:rPr>
        <w:t>Economic Community of Central African States (ECCAS) is at the forefront of sharing this vision through many initiatives that bring hope and success. These include:</w:t>
      </w:r>
    </w:p>
    <w:p w14:paraId="34138217" w14:textId="77777777" w:rsidR="00331021" w:rsidRPr="00A773FB" w:rsidRDefault="00331021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6B728525" w14:textId="77777777" w:rsidR="008249F3" w:rsidRPr="00A773FB" w:rsidRDefault="008249F3" w:rsidP="004650F4">
      <w:pPr>
        <w:pStyle w:val="Sansinterligne1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The alignment of the Action Plan for the implementation of the Central Africa DRR Strategy to the Sendai Framework 2015-2030 through the Kinshasa Declaration of October 2015 of the ministers in charge of the DRR;</w:t>
      </w:r>
    </w:p>
    <w:p w14:paraId="236ABFA6" w14:textId="77777777" w:rsidR="001A0156" w:rsidRPr="00A773FB" w:rsidRDefault="006C687B" w:rsidP="004650F4">
      <w:pPr>
        <w:pStyle w:val="Sansinterligne1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 xml:space="preserve">The creation in May 2015 of the Central Africa Climatic </w:t>
      </w:r>
      <w:r w:rsidR="00757C58" w:rsidRPr="00A773FB">
        <w:rPr>
          <w:rFonts w:ascii="Arial" w:hAnsi="Arial" w:cs="Arial"/>
          <w:sz w:val="28"/>
          <w:szCs w:val="28"/>
          <w:lang w:val="en-GB"/>
        </w:rPr>
        <w:t xml:space="preserve">Prediction and Application </w:t>
      </w:r>
      <w:r w:rsidR="00A773FB" w:rsidRPr="00A773FB">
        <w:rPr>
          <w:rFonts w:ascii="Arial" w:hAnsi="Arial" w:cs="Arial"/>
          <w:sz w:val="28"/>
          <w:szCs w:val="28"/>
          <w:lang w:val="en-GB"/>
        </w:rPr>
        <w:t>Centre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 </w:t>
      </w:r>
      <w:r w:rsidR="00757C58" w:rsidRPr="00A773FB">
        <w:rPr>
          <w:rFonts w:ascii="Arial" w:hAnsi="Arial" w:cs="Arial"/>
          <w:sz w:val="28"/>
          <w:szCs w:val="28"/>
          <w:lang w:val="en-GB"/>
        </w:rPr>
        <w:t>(CAPC-AC) with the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 headquartered i</w:t>
      </w:r>
      <w:r w:rsidR="00757C58" w:rsidRPr="00A773FB">
        <w:rPr>
          <w:rFonts w:ascii="Arial" w:hAnsi="Arial" w:cs="Arial"/>
          <w:sz w:val="28"/>
          <w:szCs w:val="28"/>
          <w:lang w:val="en-GB"/>
        </w:rPr>
        <w:t xml:space="preserve">n Douala, </w:t>
      </w:r>
      <w:r w:rsidR="00757C58" w:rsidRPr="00A773FB">
        <w:rPr>
          <w:rFonts w:ascii="Arial" w:hAnsi="Arial" w:cs="Arial"/>
          <w:sz w:val="28"/>
          <w:szCs w:val="28"/>
          <w:lang w:val="en-GB"/>
        </w:rPr>
        <w:lastRenderedPageBreak/>
        <w:t>Cameroon, which will soon to be operational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 to meet the needs</w:t>
      </w:r>
      <w:r w:rsidR="00757C58" w:rsidRPr="00A773FB">
        <w:rPr>
          <w:rFonts w:ascii="Arial" w:hAnsi="Arial" w:cs="Arial"/>
          <w:sz w:val="28"/>
          <w:szCs w:val="28"/>
          <w:lang w:val="en-GB"/>
        </w:rPr>
        <w:t xml:space="preserve"> of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 </w:t>
      </w:r>
      <w:r w:rsidR="00757C58" w:rsidRPr="00A773FB">
        <w:rPr>
          <w:rFonts w:ascii="Arial" w:hAnsi="Arial" w:cs="Arial"/>
          <w:sz w:val="28"/>
          <w:szCs w:val="28"/>
          <w:lang w:val="en-GB"/>
        </w:rPr>
        <w:t xml:space="preserve">early Warning for </w:t>
      </w:r>
      <w:r w:rsidR="00A773FB" w:rsidRPr="00A773FB">
        <w:rPr>
          <w:rFonts w:ascii="Arial" w:hAnsi="Arial" w:cs="Arial"/>
          <w:sz w:val="28"/>
          <w:szCs w:val="28"/>
          <w:lang w:val="en-GB"/>
        </w:rPr>
        <w:t>hydro meteorological</w:t>
      </w:r>
      <w:r w:rsidR="00757C58" w:rsidRPr="00A773FB">
        <w:rPr>
          <w:rFonts w:ascii="Arial" w:hAnsi="Arial" w:cs="Arial"/>
          <w:sz w:val="28"/>
          <w:szCs w:val="28"/>
          <w:lang w:val="en-GB"/>
        </w:rPr>
        <w:t xml:space="preserve"> hazards</w:t>
      </w:r>
      <w:r w:rsidR="001A0156" w:rsidRPr="00A773FB">
        <w:rPr>
          <w:rFonts w:ascii="Arial" w:hAnsi="Arial" w:cs="Arial"/>
          <w:sz w:val="28"/>
          <w:szCs w:val="28"/>
          <w:lang w:val="en-GB"/>
        </w:rPr>
        <w:t>;</w:t>
      </w:r>
    </w:p>
    <w:p w14:paraId="514709A9" w14:textId="77777777" w:rsidR="001A0156" w:rsidRPr="00A773FB" w:rsidRDefault="00937136" w:rsidP="004650F4">
      <w:pPr>
        <w:pStyle w:val="Sansinterligne1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The creation in October 2015 of the Parliamentary Network for Disaster Resilience (REPARC) to meet the sake of mainstreaming DRR in national legislative reflexes;</w:t>
      </w:r>
    </w:p>
    <w:p w14:paraId="2D4A87BD" w14:textId="77777777" w:rsidR="001A0156" w:rsidRPr="00A773FB" w:rsidRDefault="000E3065" w:rsidP="004650F4">
      <w:pPr>
        <w:pStyle w:val="Sansinterligne1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The development of a Water Information System (WIS), to support the risk atlas project in Central Africa;</w:t>
      </w:r>
    </w:p>
    <w:p w14:paraId="1F46345B" w14:textId="77777777" w:rsidR="005612B8" w:rsidRPr="00A773FB" w:rsidRDefault="00C90249" w:rsidP="004650F4">
      <w:pPr>
        <w:pStyle w:val="Sansinterligne1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The strengthening of inter-state and intra-state coordination and dialogue through annual Central Africa Platforms for DRR (</w:t>
      </w:r>
      <w:proofErr w:type="spellStart"/>
      <w:r w:rsidRPr="00A773FB">
        <w:rPr>
          <w:rFonts w:ascii="Arial" w:hAnsi="Arial" w:cs="Arial"/>
          <w:sz w:val="28"/>
          <w:szCs w:val="28"/>
          <w:lang w:val="en-GB"/>
        </w:rPr>
        <w:t>CAPf</w:t>
      </w:r>
      <w:proofErr w:type="spellEnd"/>
      <w:r w:rsidRPr="00A773FB">
        <w:rPr>
          <w:rFonts w:ascii="Arial" w:hAnsi="Arial" w:cs="Arial"/>
          <w:sz w:val="28"/>
          <w:szCs w:val="28"/>
          <w:lang w:val="en-GB"/>
        </w:rPr>
        <w:t xml:space="preserve">-DRR), </w:t>
      </w:r>
      <w:r w:rsidR="00D415BE" w:rsidRPr="00A773FB">
        <w:rPr>
          <w:rFonts w:ascii="Arial" w:hAnsi="Arial" w:cs="Arial"/>
          <w:sz w:val="28"/>
          <w:szCs w:val="28"/>
          <w:lang w:val="en-GB"/>
        </w:rPr>
        <w:t>biennale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 Ministerial Conferences on DRR and the training of National Platforms.</w:t>
      </w:r>
    </w:p>
    <w:p w14:paraId="6353409A" w14:textId="77777777" w:rsidR="008D59BB" w:rsidRPr="00A773FB" w:rsidRDefault="008D59BB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0BE240F8" w14:textId="77777777" w:rsidR="007E2E96" w:rsidRPr="00A773FB" w:rsidRDefault="008D59BB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 xml:space="preserve">I would like to thank all the Technical and Financial Partners for the multifaceted support provided to ECCAS in this </w:t>
      </w:r>
      <w:r w:rsidR="00A773FB" w:rsidRPr="00A773FB">
        <w:rPr>
          <w:rFonts w:ascii="Arial" w:hAnsi="Arial" w:cs="Arial"/>
          <w:sz w:val="28"/>
          <w:szCs w:val="28"/>
          <w:lang w:val="en-GB"/>
        </w:rPr>
        <w:t>endeavour</w:t>
      </w:r>
      <w:r w:rsidRPr="00A773FB">
        <w:rPr>
          <w:rFonts w:ascii="Arial" w:hAnsi="Arial" w:cs="Arial"/>
          <w:sz w:val="28"/>
          <w:szCs w:val="28"/>
          <w:lang w:val="en-GB"/>
        </w:rPr>
        <w:t>.</w:t>
      </w:r>
    </w:p>
    <w:p w14:paraId="01E32897" w14:textId="77777777" w:rsidR="008D59BB" w:rsidRPr="00A773FB" w:rsidRDefault="008D59BB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0298C8B4" w14:textId="77777777" w:rsidR="004650F4" w:rsidRPr="00A773FB" w:rsidRDefault="00437020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Permit me to seize</w:t>
      </w:r>
      <w:r w:rsidR="008D59BB" w:rsidRPr="00A773FB">
        <w:rPr>
          <w:rFonts w:ascii="Arial" w:hAnsi="Arial" w:cs="Arial"/>
          <w:sz w:val="28"/>
          <w:szCs w:val="28"/>
          <w:lang w:val="en-GB"/>
        </w:rPr>
        <w:t xml:space="preserve"> this opportunity to launch a vibrant appeal to partners on all sides to support the sustainability of all these initiatives and to accompany the </w:t>
      </w:r>
      <w:r w:rsidRPr="00A773FB">
        <w:rPr>
          <w:rFonts w:ascii="Arial" w:hAnsi="Arial" w:cs="Arial"/>
          <w:sz w:val="28"/>
          <w:szCs w:val="28"/>
          <w:lang w:val="en-GB"/>
        </w:rPr>
        <w:t>ECCAS</w:t>
      </w:r>
      <w:r w:rsidR="008D59BB" w:rsidRPr="00A773FB">
        <w:rPr>
          <w:rFonts w:ascii="Arial" w:hAnsi="Arial" w:cs="Arial"/>
          <w:sz w:val="28"/>
          <w:szCs w:val="28"/>
          <w:lang w:val="en-GB"/>
        </w:rPr>
        <w:t xml:space="preserve"> in implementing the recommendations that wi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ll </w:t>
      </w:r>
      <w:r w:rsidR="007C444E">
        <w:rPr>
          <w:rFonts w:ascii="Arial" w:hAnsi="Arial" w:cs="Arial"/>
          <w:sz w:val="28"/>
          <w:szCs w:val="28"/>
          <w:lang w:val="en-GB"/>
        </w:rPr>
        <w:t>arise from</w:t>
      </w:r>
      <w:r w:rsidRPr="00A773FB">
        <w:rPr>
          <w:rFonts w:ascii="Arial" w:hAnsi="Arial" w:cs="Arial"/>
          <w:sz w:val="28"/>
          <w:szCs w:val="28"/>
          <w:lang w:val="en-GB"/>
        </w:rPr>
        <w:t xml:space="preserve"> the present</w:t>
      </w:r>
      <w:r w:rsidR="008D59BB" w:rsidRPr="00A773FB">
        <w:rPr>
          <w:rFonts w:ascii="Arial" w:hAnsi="Arial" w:cs="Arial"/>
          <w:sz w:val="28"/>
          <w:szCs w:val="28"/>
          <w:lang w:val="en-GB"/>
        </w:rPr>
        <w:t xml:space="preserve"> </w:t>
      </w:r>
      <w:r w:rsidR="007C444E">
        <w:rPr>
          <w:rFonts w:ascii="Arial" w:hAnsi="Arial" w:cs="Arial"/>
          <w:sz w:val="28"/>
          <w:szCs w:val="28"/>
          <w:lang w:val="en-GB"/>
        </w:rPr>
        <w:t>gathering</w:t>
      </w:r>
      <w:r w:rsidR="008D59BB" w:rsidRPr="00A773FB">
        <w:rPr>
          <w:rFonts w:ascii="Arial" w:hAnsi="Arial" w:cs="Arial"/>
          <w:sz w:val="28"/>
          <w:szCs w:val="28"/>
          <w:lang w:val="en-GB"/>
        </w:rPr>
        <w:t>.</w:t>
      </w:r>
    </w:p>
    <w:p w14:paraId="3A585C70" w14:textId="77777777" w:rsidR="008D59BB" w:rsidRPr="00A773FB" w:rsidRDefault="008D59BB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6ADF0441" w14:textId="77777777" w:rsidR="007E2E96" w:rsidRPr="00A773FB" w:rsidRDefault="00437020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>Thanks for your kind attention</w:t>
      </w:r>
      <w:r w:rsidR="007E2E96" w:rsidRPr="00A773FB">
        <w:rPr>
          <w:rFonts w:ascii="Arial" w:hAnsi="Arial" w:cs="Arial"/>
          <w:sz w:val="28"/>
          <w:szCs w:val="28"/>
          <w:lang w:val="en-GB"/>
        </w:rPr>
        <w:t>.</w:t>
      </w:r>
    </w:p>
    <w:p w14:paraId="08B3266E" w14:textId="77777777" w:rsidR="007E2E96" w:rsidRPr="00A773FB" w:rsidRDefault="007E2E96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 xml:space="preserve">    </w:t>
      </w:r>
    </w:p>
    <w:p w14:paraId="5BD60454" w14:textId="77777777" w:rsidR="007E2E96" w:rsidRPr="00A773FB" w:rsidRDefault="007E2E96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  <w:r w:rsidRPr="00A773FB">
        <w:rPr>
          <w:rFonts w:ascii="Arial" w:hAnsi="Arial" w:cs="Arial"/>
          <w:sz w:val="28"/>
          <w:szCs w:val="28"/>
          <w:lang w:val="en-GB"/>
        </w:rPr>
        <w:tab/>
      </w:r>
    </w:p>
    <w:p w14:paraId="3C70F776" w14:textId="77777777" w:rsidR="007E2E96" w:rsidRPr="00A773FB" w:rsidRDefault="007E2E96" w:rsidP="004650F4">
      <w:pPr>
        <w:pStyle w:val="Sansinterligne1"/>
        <w:jc w:val="both"/>
        <w:rPr>
          <w:rFonts w:ascii="Arial" w:eastAsia="MS Mincho" w:hAnsi="Arial" w:cs="Arial"/>
          <w:sz w:val="28"/>
          <w:szCs w:val="28"/>
          <w:lang w:val="en-GB"/>
        </w:rPr>
      </w:pPr>
    </w:p>
    <w:p w14:paraId="54D247C0" w14:textId="77777777" w:rsidR="007E2E96" w:rsidRPr="00A773FB" w:rsidRDefault="007E2E96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22178172" w14:textId="77777777" w:rsidR="007E2E96" w:rsidRPr="00A773FB" w:rsidRDefault="007E2E96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p w14:paraId="7ACDAD14" w14:textId="77777777" w:rsidR="007443CF" w:rsidRPr="00A773FB" w:rsidRDefault="007443CF" w:rsidP="004650F4">
      <w:pPr>
        <w:pStyle w:val="Sansinterligne1"/>
        <w:jc w:val="both"/>
        <w:rPr>
          <w:rFonts w:ascii="Arial" w:hAnsi="Arial" w:cs="Arial"/>
          <w:sz w:val="28"/>
          <w:szCs w:val="28"/>
          <w:lang w:val="en-GB"/>
        </w:rPr>
      </w:pPr>
    </w:p>
    <w:sectPr w:rsidR="007443CF" w:rsidRPr="00A773FB" w:rsidSect="00F92826">
      <w:headerReference w:type="even" r:id="rId8"/>
      <w:headerReference w:type="first" r:id="rId9"/>
      <w:footerReference w:type="first" r:id="rId10"/>
      <w:pgSz w:w="11906" w:h="16838"/>
      <w:pgMar w:top="678" w:right="1274" w:bottom="851" w:left="1134" w:header="284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B081" w14:textId="77777777" w:rsidR="00456013" w:rsidRDefault="00456013" w:rsidP="006A1D5F">
      <w:pPr>
        <w:spacing w:after="0" w:line="240" w:lineRule="auto"/>
      </w:pPr>
      <w:r>
        <w:separator/>
      </w:r>
    </w:p>
  </w:endnote>
  <w:endnote w:type="continuationSeparator" w:id="0">
    <w:p w14:paraId="0FAD838B" w14:textId="77777777" w:rsidR="00456013" w:rsidRDefault="00456013" w:rsidP="006A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CC56" w14:textId="77777777" w:rsidR="00456013" w:rsidRPr="009E4B66" w:rsidRDefault="00456013" w:rsidP="00EC71B3">
    <w:pPr>
      <w:pStyle w:val="Pieddepage"/>
      <w:jc w:val="center"/>
      <w:rPr>
        <w:sz w:val="16"/>
        <w:szCs w:val="16"/>
      </w:rPr>
    </w:pPr>
    <w:r>
      <w:rPr>
        <w:rFonts w:ascii="Cambria" w:hAnsi="Cambria"/>
        <w:noProof/>
        <w:sz w:val="16"/>
        <w:szCs w:val="16"/>
        <w:lang w:eastAsia="fr-FR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1CA323FF" wp14:editId="39A8A010">
              <wp:simplePos x="0" y="0"/>
              <wp:positionH relativeFrom="column">
                <wp:posOffset>-584200</wp:posOffset>
              </wp:positionH>
              <wp:positionV relativeFrom="paragraph">
                <wp:posOffset>-8256</wp:posOffset>
              </wp:positionV>
              <wp:extent cx="7169150" cy="0"/>
              <wp:effectExtent l="0" t="0" r="19050" b="2540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9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16" o:spid="_x0000_s1026" style="position:absolute;flip:y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5.95pt,-.6pt" to="518.55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" strokecolor="#bfbfbf" strokeweight="1.5pt"/>
          </w:pict>
        </mc:Fallback>
      </mc:AlternateContent>
    </w:r>
    <w:r w:rsidRPr="009E4B66">
      <w:rPr>
        <w:rFonts w:ascii="Cambria" w:hAnsi="Cambria"/>
        <w:sz w:val="16"/>
        <w:szCs w:val="16"/>
      </w:rPr>
      <w:t>BP. 2112 Libreville –GABON – Tél. :</w:t>
    </w:r>
    <w:r>
      <w:rPr>
        <w:rFonts w:ascii="Cambria" w:hAnsi="Cambria"/>
        <w:sz w:val="16"/>
        <w:szCs w:val="16"/>
      </w:rPr>
      <w:t xml:space="preserve"> </w:t>
    </w:r>
    <w:r w:rsidRPr="009E4B66">
      <w:rPr>
        <w:rFonts w:ascii="Cambria" w:hAnsi="Cambria"/>
        <w:sz w:val="16"/>
        <w:szCs w:val="16"/>
      </w:rPr>
      <w:t>(</w:t>
    </w:r>
    <w:r>
      <w:rPr>
        <w:rFonts w:ascii="Cambria" w:hAnsi="Cambria"/>
        <w:sz w:val="16"/>
        <w:szCs w:val="16"/>
      </w:rPr>
      <w:t>+</w:t>
    </w:r>
    <w:r w:rsidRPr="009E4B66">
      <w:rPr>
        <w:rFonts w:ascii="Cambria" w:hAnsi="Cambria"/>
        <w:sz w:val="16"/>
        <w:szCs w:val="16"/>
      </w:rPr>
      <w:t xml:space="preserve">241) </w:t>
    </w:r>
    <w:r>
      <w:rPr>
        <w:rFonts w:ascii="Cambria" w:hAnsi="Cambria"/>
        <w:sz w:val="16"/>
        <w:szCs w:val="16"/>
      </w:rPr>
      <w:t xml:space="preserve">01 </w:t>
    </w:r>
    <w:r w:rsidRPr="009E4B66">
      <w:rPr>
        <w:rFonts w:ascii="Cambria" w:hAnsi="Cambria"/>
        <w:sz w:val="16"/>
        <w:szCs w:val="16"/>
      </w:rPr>
      <w:t>4</w:t>
    </w:r>
    <w:r>
      <w:rPr>
        <w:rFonts w:ascii="Cambria" w:hAnsi="Cambria"/>
        <w:sz w:val="16"/>
        <w:szCs w:val="16"/>
      </w:rPr>
      <w:t xml:space="preserve">4 47 31,  </w:t>
    </w:r>
    <w:r w:rsidRPr="009E4B66">
      <w:rPr>
        <w:rFonts w:ascii="Cambria" w:hAnsi="Cambria"/>
        <w:sz w:val="16"/>
        <w:szCs w:val="16"/>
      </w:rPr>
      <w:t>(</w:t>
    </w:r>
    <w:r>
      <w:rPr>
        <w:rFonts w:ascii="Cambria" w:hAnsi="Cambria"/>
        <w:sz w:val="16"/>
        <w:szCs w:val="16"/>
      </w:rPr>
      <w:t>+</w:t>
    </w:r>
    <w:r w:rsidRPr="009E4B66">
      <w:rPr>
        <w:rFonts w:ascii="Cambria" w:hAnsi="Cambria"/>
        <w:sz w:val="16"/>
        <w:szCs w:val="16"/>
      </w:rPr>
      <w:t xml:space="preserve">241) </w:t>
    </w:r>
    <w:r>
      <w:rPr>
        <w:rFonts w:ascii="Cambria" w:hAnsi="Cambria"/>
        <w:sz w:val="16"/>
        <w:szCs w:val="16"/>
      </w:rPr>
      <w:t xml:space="preserve">01 </w:t>
    </w:r>
    <w:r w:rsidRPr="009E4B66">
      <w:rPr>
        <w:rFonts w:ascii="Cambria" w:hAnsi="Cambria"/>
        <w:sz w:val="16"/>
        <w:szCs w:val="16"/>
      </w:rPr>
      <w:t>44 47 3</w:t>
    </w:r>
    <w:r>
      <w:rPr>
        <w:rFonts w:ascii="Cambria" w:hAnsi="Cambria"/>
        <w:sz w:val="16"/>
        <w:szCs w:val="16"/>
      </w:rPr>
      <w:t>4</w:t>
    </w:r>
    <w:r w:rsidRPr="009E4B66">
      <w:rPr>
        <w:rFonts w:ascii="Cambria" w:hAnsi="Cambria"/>
        <w:sz w:val="16"/>
        <w:szCs w:val="16"/>
      </w:rPr>
      <w:t xml:space="preserve"> –Email : secretariat@ceeac-eccas.org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E116" w14:textId="77777777" w:rsidR="00456013" w:rsidRDefault="00456013" w:rsidP="006A1D5F">
      <w:pPr>
        <w:spacing w:after="0" w:line="240" w:lineRule="auto"/>
      </w:pPr>
      <w:r>
        <w:separator/>
      </w:r>
    </w:p>
  </w:footnote>
  <w:footnote w:type="continuationSeparator" w:id="0">
    <w:p w14:paraId="0D5B6C43" w14:textId="77777777" w:rsidR="00456013" w:rsidRDefault="00456013" w:rsidP="006A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BC7E" w14:textId="77777777" w:rsidR="00456013" w:rsidRDefault="00456013" w:rsidP="00E1053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CEED89" w14:textId="77777777" w:rsidR="00456013" w:rsidRDefault="00456013" w:rsidP="00E10537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7E31" w14:textId="77777777" w:rsidR="00456013" w:rsidRPr="007E2E96" w:rsidRDefault="00456013" w:rsidP="007E2E96">
    <w:pPr>
      <w:ind w:left="-851"/>
      <w:jc w:val="center"/>
    </w:pPr>
    <w:r>
      <w:rPr>
        <w:rFonts w:ascii="Arial" w:hAnsi="Arial" w:cs="Arial"/>
        <w:b/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517066A" wp14:editId="7F5DE76C">
              <wp:simplePos x="0" y="0"/>
              <wp:positionH relativeFrom="column">
                <wp:posOffset>-450215</wp:posOffset>
              </wp:positionH>
              <wp:positionV relativeFrom="paragraph">
                <wp:posOffset>106045</wp:posOffset>
              </wp:positionV>
              <wp:extent cx="3101340" cy="786130"/>
              <wp:effectExtent l="0" t="0" r="22860" b="2667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16905" w14:textId="77777777" w:rsidR="00456013" w:rsidRPr="00BA7C97" w:rsidRDefault="00456013" w:rsidP="00501593">
                          <w:pPr>
                            <w:pStyle w:val="En-tte"/>
                            <w:tabs>
                              <w:tab w:val="clear" w:pos="4536"/>
                            </w:tabs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A7C97"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COMMUNAUTE ECONOMIQUE DES ETATS DE L'AFRIQUE CENTRALE</w:t>
                          </w:r>
                        </w:p>
                        <w:p w14:paraId="57F6AB2C" w14:textId="77777777" w:rsidR="00456013" w:rsidRPr="00BA7C97" w:rsidRDefault="00456013" w:rsidP="00501593">
                          <w:pPr>
                            <w:pStyle w:val="En-tte"/>
                            <w:tabs>
                              <w:tab w:val="clear" w:pos="4536"/>
                            </w:tabs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6"/>
                              <w:lang w:val="pt-BR"/>
                            </w:rPr>
                          </w:pPr>
                          <w:r w:rsidRPr="00BA7C97"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6"/>
                              <w:lang w:val="pt-BR"/>
                            </w:rPr>
                            <w:t>COMUNIDADE ECONOMICA DOS ESTADOS DA AFRICA CENTRAL</w:t>
                          </w:r>
                        </w:p>
                        <w:p w14:paraId="2D11A654" w14:textId="77777777" w:rsidR="00456013" w:rsidRPr="00BA7C97" w:rsidRDefault="00456013" w:rsidP="00501593">
                          <w:pPr>
                            <w:pStyle w:val="En-tte"/>
                            <w:tabs>
                              <w:tab w:val="clear" w:pos="4536"/>
                            </w:tabs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14:paraId="1926BB36" w14:textId="77777777" w:rsidR="00456013" w:rsidRPr="00974AA6" w:rsidRDefault="00456013" w:rsidP="0050159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</w:pPr>
                          <w:r w:rsidRPr="00974AA6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EEA</w:t>
                          </w:r>
                          <w:r w:rsidRPr="00974AA6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4pt;margin-top:8.35pt;width:244.2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" strokecolor="white">
              <v:textbox>
                <w:txbxContent>
                  <w:p w14:paraId="151ED54E" w14:textId="77777777" w:rsidR="00CD6F26" w:rsidRPr="00BA7C97" w:rsidRDefault="00CD6F26" w:rsidP="00501593">
                    <w:pPr>
                      <w:pStyle w:val="En-tte"/>
                      <w:tabs>
                        <w:tab w:val="clear" w:pos="4536"/>
                      </w:tabs>
                      <w:spacing w:after="0"/>
                      <w:jc w:val="center"/>
                      <w:rPr>
                        <w:rFonts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A7C97">
                      <w:rPr>
                        <w:rFonts w:cs="Arial"/>
                        <w:b/>
                        <w:color w:val="000000" w:themeColor="text1"/>
                        <w:sz w:val="16"/>
                        <w:szCs w:val="16"/>
                      </w:rPr>
                      <w:t>COMMUNAUTE ECONOMIQUE DES ETATS DE L'AFRIQUE CENTRALE</w:t>
                    </w:r>
                  </w:p>
                  <w:p w14:paraId="5AE9E122" w14:textId="77777777" w:rsidR="00CD6F26" w:rsidRPr="00BA7C97" w:rsidRDefault="00CD6F26" w:rsidP="00501593">
                    <w:pPr>
                      <w:pStyle w:val="En-tte"/>
                      <w:tabs>
                        <w:tab w:val="clear" w:pos="4536"/>
                      </w:tabs>
                      <w:spacing w:after="0"/>
                      <w:jc w:val="center"/>
                      <w:rPr>
                        <w:rFonts w:cs="Arial"/>
                        <w:b/>
                        <w:color w:val="000000" w:themeColor="text1"/>
                        <w:sz w:val="16"/>
                        <w:szCs w:val="16"/>
                        <w:lang w:val="pt-BR"/>
                      </w:rPr>
                    </w:pPr>
                    <w:r w:rsidRPr="00BA7C97">
                      <w:rPr>
                        <w:rFonts w:cs="Arial"/>
                        <w:b/>
                        <w:color w:val="000000" w:themeColor="text1"/>
                        <w:sz w:val="16"/>
                        <w:szCs w:val="16"/>
                        <w:lang w:val="pt-BR"/>
                      </w:rPr>
                      <w:t>COMUNIDADE ECONOMICA DOS ESTADOS DA AFRICA CENTRAL</w:t>
                    </w:r>
                  </w:p>
                  <w:p w14:paraId="596EC059" w14:textId="77777777" w:rsidR="00CD6F26" w:rsidRPr="00BA7C97" w:rsidRDefault="00CD6F26" w:rsidP="00501593">
                    <w:pPr>
                      <w:pStyle w:val="En-tte"/>
                      <w:tabs>
                        <w:tab w:val="clear" w:pos="4536"/>
                      </w:tabs>
                      <w:spacing w:after="0"/>
                      <w:jc w:val="center"/>
                      <w:rPr>
                        <w:rFonts w:cs="Arial"/>
                        <w:b/>
                        <w:color w:val="0000FF"/>
                        <w:sz w:val="8"/>
                        <w:szCs w:val="8"/>
                        <w:lang w:val="pt-BR"/>
                      </w:rPr>
                    </w:pPr>
                  </w:p>
                  <w:p w14:paraId="08D5FEDC" w14:textId="77777777" w:rsidR="00CD6F26" w:rsidRPr="00974AA6" w:rsidRDefault="00CD6F26" w:rsidP="00501593">
                    <w:pPr>
                      <w:jc w:val="center"/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</w:pPr>
                    <w:r w:rsidRPr="00974AA6"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EEA</w:t>
                    </w:r>
                    <w:r w:rsidRPr="00974AA6"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 w:val="16"/>
        <w:lang w:eastAsia="fr-F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0840F0C" wp14:editId="75422017">
              <wp:simplePos x="0" y="0"/>
              <wp:positionH relativeFrom="column">
                <wp:posOffset>3614420</wp:posOffset>
              </wp:positionH>
              <wp:positionV relativeFrom="paragraph">
                <wp:posOffset>106045</wp:posOffset>
              </wp:positionV>
              <wp:extent cx="2970530" cy="737235"/>
              <wp:effectExtent l="0" t="0" r="26670" b="2476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D1EA" w14:textId="77777777" w:rsidR="00456013" w:rsidRPr="00BA7C97" w:rsidRDefault="00456013" w:rsidP="00501593">
                          <w:pPr>
                            <w:pStyle w:val="En-tte"/>
                            <w:tabs>
                              <w:tab w:val="clear" w:pos="4536"/>
                            </w:tabs>
                            <w:spacing w:after="0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A7C97"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ECONOMIC COMMUNITY OF CENTRAL AFRICAN STATES</w:t>
                          </w:r>
                        </w:p>
                        <w:p w14:paraId="3721E2F0" w14:textId="77777777" w:rsidR="00456013" w:rsidRPr="00BA7C97" w:rsidRDefault="00456013" w:rsidP="00501593">
                          <w:pPr>
                            <w:pStyle w:val="En-tte"/>
                            <w:tabs>
                              <w:tab w:val="clear" w:pos="4536"/>
                            </w:tabs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16"/>
                              <w:szCs w:val="16"/>
                              <w:lang w:val="es-ES"/>
                            </w:rPr>
                          </w:pPr>
                          <w:r w:rsidRPr="00BA7C97"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COMUNIDAD ECONOMICA DE LOS ESTADOS DEL AFRICA CENTRAL</w:t>
                          </w:r>
                        </w:p>
                        <w:p w14:paraId="2A0BDE5E" w14:textId="77777777" w:rsidR="00456013" w:rsidRPr="00BA7C97" w:rsidRDefault="00456013" w:rsidP="00501593">
                          <w:pPr>
                            <w:pStyle w:val="En-tte"/>
                            <w:tabs>
                              <w:tab w:val="clear" w:pos="4536"/>
                            </w:tabs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8"/>
                              <w:szCs w:val="8"/>
                              <w:lang w:val="es-ES"/>
                            </w:rPr>
                          </w:pPr>
                        </w:p>
                        <w:p w14:paraId="245E7313" w14:textId="77777777" w:rsidR="00456013" w:rsidRPr="00974AA6" w:rsidRDefault="00456013" w:rsidP="0050159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</w:pPr>
                          <w:r w:rsidRPr="00974AA6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  <w:t>ECCAS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284.6pt;margin-top:8.35pt;width:233.9pt;height:5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" strokecolor="white">
              <v:textbox>
                <w:txbxContent>
                  <w:p w14:paraId="32DBADFE" w14:textId="77777777" w:rsidR="00CD6F26" w:rsidRPr="00BA7C97" w:rsidRDefault="00CD6F26" w:rsidP="00501593">
                    <w:pPr>
                      <w:pStyle w:val="En-tte"/>
                      <w:tabs>
                        <w:tab w:val="clear" w:pos="4536"/>
                      </w:tabs>
                      <w:spacing w:after="0"/>
                      <w:jc w:val="center"/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A7C97"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>ECONOMIC COMMUNITY OF CENTRAL AFRICAN STATES</w:t>
                    </w:r>
                  </w:p>
                  <w:p w14:paraId="30AEB434" w14:textId="77777777" w:rsidR="00CD6F26" w:rsidRPr="00BA7C97" w:rsidRDefault="00CD6F26" w:rsidP="00501593">
                    <w:pPr>
                      <w:pStyle w:val="En-tte"/>
                      <w:tabs>
                        <w:tab w:val="clear" w:pos="4536"/>
                      </w:tabs>
                      <w:spacing w:after="0"/>
                      <w:jc w:val="center"/>
                      <w:rPr>
                        <w:rFonts w:cs="Arial"/>
                        <w:b/>
                        <w:color w:val="0000FF"/>
                        <w:sz w:val="16"/>
                        <w:szCs w:val="16"/>
                        <w:lang w:val="es-ES"/>
                      </w:rPr>
                    </w:pPr>
                    <w:r w:rsidRPr="00BA7C97"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  <w:lang w:val="es-ES"/>
                      </w:rPr>
                      <w:t>COMUNIDAD ECONOMICA DE LOS ESTADOS DEL AFRICA CENTRAL</w:t>
                    </w:r>
                  </w:p>
                  <w:p w14:paraId="3943FAF2" w14:textId="77777777" w:rsidR="00CD6F26" w:rsidRPr="00BA7C97" w:rsidRDefault="00CD6F26" w:rsidP="00501593">
                    <w:pPr>
                      <w:pStyle w:val="En-tte"/>
                      <w:tabs>
                        <w:tab w:val="clear" w:pos="4536"/>
                      </w:tabs>
                      <w:spacing w:after="0"/>
                      <w:jc w:val="center"/>
                      <w:rPr>
                        <w:rFonts w:cs="Arial"/>
                        <w:b/>
                        <w:color w:val="0000FF"/>
                        <w:sz w:val="8"/>
                        <w:szCs w:val="8"/>
                        <w:lang w:val="es-ES"/>
                      </w:rPr>
                    </w:pPr>
                  </w:p>
                  <w:p w14:paraId="7FFED766" w14:textId="77777777" w:rsidR="00CD6F26" w:rsidRPr="00974AA6" w:rsidRDefault="00CD6F26" w:rsidP="00501593">
                    <w:pPr>
                      <w:jc w:val="center"/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</w:pPr>
                    <w:r w:rsidRPr="00974AA6"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  <w:t>ECCAS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</w:t>
    </w:r>
    <w:r>
      <w:rPr>
        <w:noProof/>
        <w:lang w:eastAsia="fr-FR"/>
      </w:rPr>
      <w:t xml:space="preserve">        </w:t>
    </w:r>
    <w:r>
      <w:rPr>
        <w:noProof/>
        <w:lang w:eastAsia="fr-FR"/>
      </w:rPr>
      <w:drawing>
        <wp:inline distT="0" distB="0" distL="0" distR="0" wp14:anchorId="04D5FF4E" wp14:editId="20B00B03">
          <wp:extent cx="1034415" cy="942975"/>
          <wp:effectExtent l="1905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uveau logo avec le Rw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i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75pt;height:14.75pt" o:bullet="t">
        <v:imagedata r:id="rId1" o:title="Word Work File L_1"/>
      </v:shape>
    </w:pict>
  </w:numPicBullet>
  <w:abstractNum w:abstractNumId="0">
    <w:nsid w:val="00E56FF4"/>
    <w:multiLevelType w:val="hybridMultilevel"/>
    <w:tmpl w:val="F1D29C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46B16"/>
    <w:multiLevelType w:val="hybridMultilevel"/>
    <w:tmpl w:val="17F09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3578B"/>
    <w:multiLevelType w:val="hybridMultilevel"/>
    <w:tmpl w:val="77D80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56206"/>
    <w:multiLevelType w:val="hybridMultilevel"/>
    <w:tmpl w:val="B15A591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AAE707B"/>
    <w:multiLevelType w:val="hybridMultilevel"/>
    <w:tmpl w:val="02501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E122E"/>
    <w:multiLevelType w:val="hybridMultilevel"/>
    <w:tmpl w:val="588A12B6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0644B7D"/>
    <w:multiLevelType w:val="hybridMultilevel"/>
    <w:tmpl w:val="5D7E0B2C"/>
    <w:lvl w:ilvl="0" w:tplc="040C001B">
      <w:start w:val="1"/>
      <w:numFmt w:val="lowerRoman"/>
      <w:lvlText w:val="%1."/>
      <w:lvlJc w:val="right"/>
      <w:pPr>
        <w:ind w:left="29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1A84F47"/>
    <w:multiLevelType w:val="hybridMultilevel"/>
    <w:tmpl w:val="51E2C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29C2"/>
    <w:multiLevelType w:val="hybridMultilevel"/>
    <w:tmpl w:val="127A4A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42E2"/>
    <w:multiLevelType w:val="hybridMultilevel"/>
    <w:tmpl w:val="415CE252"/>
    <w:lvl w:ilvl="0" w:tplc="040C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2547376"/>
    <w:multiLevelType w:val="hybridMultilevel"/>
    <w:tmpl w:val="AEB4E4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257DE"/>
    <w:multiLevelType w:val="hybridMultilevel"/>
    <w:tmpl w:val="C50A8F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C1B42"/>
    <w:multiLevelType w:val="hybridMultilevel"/>
    <w:tmpl w:val="B5061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5649"/>
    <w:multiLevelType w:val="hybridMultilevel"/>
    <w:tmpl w:val="E764ACEE"/>
    <w:lvl w:ilvl="0" w:tplc="32FEC99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3D2F92"/>
    <w:multiLevelType w:val="hybridMultilevel"/>
    <w:tmpl w:val="427A942E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FE67E2B"/>
    <w:multiLevelType w:val="hybridMultilevel"/>
    <w:tmpl w:val="1040B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71FDB"/>
    <w:multiLevelType w:val="hybridMultilevel"/>
    <w:tmpl w:val="B8587D0E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AFC36B0"/>
    <w:multiLevelType w:val="hybridMultilevel"/>
    <w:tmpl w:val="65AE4884"/>
    <w:lvl w:ilvl="0" w:tplc="040C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D280275"/>
    <w:multiLevelType w:val="multilevel"/>
    <w:tmpl w:val="F6AA89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A333A"/>
    <w:multiLevelType w:val="hybridMultilevel"/>
    <w:tmpl w:val="F64437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60E36"/>
    <w:multiLevelType w:val="hybridMultilevel"/>
    <w:tmpl w:val="516631F0"/>
    <w:lvl w:ilvl="0" w:tplc="B49C4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67CB"/>
    <w:multiLevelType w:val="hybridMultilevel"/>
    <w:tmpl w:val="232E251C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66DD0082"/>
    <w:multiLevelType w:val="hybridMultilevel"/>
    <w:tmpl w:val="4546FF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243B5"/>
    <w:multiLevelType w:val="hybridMultilevel"/>
    <w:tmpl w:val="4A1C62EC"/>
    <w:lvl w:ilvl="0" w:tplc="B098518E">
      <w:start w:val="17"/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>
    <w:nsid w:val="682D4667"/>
    <w:multiLevelType w:val="hybridMultilevel"/>
    <w:tmpl w:val="9EC44D66"/>
    <w:lvl w:ilvl="0" w:tplc="139ED9D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14850"/>
    <w:multiLevelType w:val="hybridMultilevel"/>
    <w:tmpl w:val="B518F404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23B0A9B"/>
    <w:multiLevelType w:val="hybridMultilevel"/>
    <w:tmpl w:val="F6AA8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D22DF"/>
    <w:multiLevelType w:val="hybridMultilevel"/>
    <w:tmpl w:val="3F2E2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32533"/>
    <w:multiLevelType w:val="hybridMultilevel"/>
    <w:tmpl w:val="7A487F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26B0"/>
    <w:multiLevelType w:val="hybridMultilevel"/>
    <w:tmpl w:val="B288A2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1"/>
  </w:num>
  <w:num w:numId="10">
    <w:abstractNumId w:val="14"/>
  </w:num>
  <w:num w:numId="11">
    <w:abstractNumId w:val="17"/>
  </w:num>
  <w:num w:numId="12">
    <w:abstractNumId w:val="16"/>
  </w:num>
  <w:num w:numId="13">
    <w:abstractNumId w:val="7"/>
  </w:num>
  <w:num w:numId="14">
    <w:abstractNumId w:val="28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29"/>
  </w:num>
  <w:num w:numId="20">
    <w:abstractNumId w:val="5"/>
  </w:num>
  <w:num w:numId="21">
    <w:abstractNumId w:val="23"/>
  </w:num>
  <w:num w:numId="22">
    <w:abstractNumId w:val="1"/>
  </w:num>
  <w:num w:numId="23">
    <w:abstractNumId w:val="20"/>
  </w:num>
  <w:num w:numId="24">
    <w:abstractNumId w:val="26"/>
  </w:num>
  <w:num w:numId="25">
    <w:abstractNumId w:val="12"/>
  </w:num>
  <w:num w:numId="26">
    <w:abstractNumId w:val="18"/>
  </w:num>
  <w:num w:numId="27">
    <w:abstractNumId w:val="19"/>
  </w:num>
  <w:num w:numId="28">
    <w:abstractNumId w:val="15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6F"/>
    <w:rsid w:val="00000925"/>
    <w:rsid w:val="0000596F"/>
    <w:rsid w:val="0001109F"/>
    <w:rsid w:val="00012751"/>
    <w:rsid w:val="00047862"/>
    <w:rsid w:val="0005506A"/>
    <w:rsid w:val="000563C8"/>
    <w:rsid w:val="00056DEA"/>
    <w:rsid w:val="00063158"/>
    <w:rsid w:val="0009739C"/>
    <w:rsid w:val="000B43CE"/>
    <w:rsid w:val="000D12BE"/>
    <w:rsid w:val="000E3065"/>
    <w:rsid w:val="000E6548"/>
    <w:rsid w:val="001031A1"/>
    <w:rsid w:val="001101E0"/>
    <w:rsid w:val="00123C58"/>
    <w:rsid w:val="0013224D"/>
    <w:rsid w:val="001453B9"/>
    <w:rsid w:val="0015653F"/>
    <w:rsid w:val="001672FB"/>
    <w:rsid w:val="001760BD"/>
    <w:rsid w:val="00183520"/>
    <w:rsid w:val="00190323"/>
    <w:rsid w:val="001A0156"/>
    <w:rsid w:val="001A4BB1"/>
    <w:rsid w:val="001C045C"/>
    <w:rsid w:val="001C4A47"/>
    <w:rsid w:val="001E403B"/>
    <w:rsid w:val="001E4D1E"/>
    <w:rsid w:val="00220DE2"/>
    <w:rsid w:val="00221819"/>
    <w:rsid w:val="002221D0"/>
    <w:rsid w:val="002324DD"/>
    <w:rsid w:val="0026471D"/>
    <w:rsid w:val="00271469"/>
    <w:rsid w:val="0027343E"/>
    <w:rsid w:val="00277843"/>
    <w:rsid w:val="0028721E"/>
    <w:rsid w:val="002A599D"/>
    <w:rsid w:val="002B1B98"/>
    <w:rsid w:val="002C3C0C"/>
    <w:rsid w:val="002D6968"/>
    <w:rsid w:val="002E44EC"/>
    <w:rsid w:val="002F262D"/>
    <w:rsid w:val="00303DCF"/>
    <w:rsid w:val="00305A3B"/>
    <w:rsid w:val="003069BA"/>
    <w:rsid w:val="00331021"/>
    <w:rsid w:val="0033439A"/>
    <w:rsid w:val="00366693"/>
    <w:rsid w:val="003869EE"/>
    <w:rsid w:val="0039148F"/>
    <w:rsid w:val="003A01C6"/>
    <w:rsid w:val="003C1A1F"/>
    <w:rsid w:val="003E6D70"/>
    <w:rsid w:val="00421125"/>
    <w:rsid w:val="00437020"/>
    <w:rsid w:val="00442CE5"/>
    <w:rsid w:val="004479C5"/>
    <w:rsid w:val="00456013"/>
    <w:rsid w:val="004601E2"/>
    <w:rsid w:val="004650F4"/>
    <w:rsid w:val="00482E33"/>
    <w:rsid w:val="00491A3D"/>
    <w:rsid w:val="00494537"/>
    <w:rsid w:val="004A2A45"/>
    <w:rsid w:val="004A6331"/>
    <w:rsid w:val="004B0911"/>
    <w:rsid w:val="004B3FEE"/>
    <w:rsid w:val="004C0644"/>
    <w:rsid w:val="004D091A"/>
    <w:rsid w:val="004E26C7"/>
    <w:rsid w:val="004E4EF2"/>
    <w:rsid w:val="004E56DE"/>
    <w:rsid w:val="004F4877"/>
    <w:rsid w:val="00501593"/>
    <w:rsid w:val="005324E6"/>
    <w:rsid w:val="00534333"/>
    <w:rsid w:val="00557430"/>
    <w:rsid w:val="005612B8"/>
    <w:rsid w:val="005804B7"/>
    <w:rsid w:val="005A69F1"/>
    <w:rsid w:val="005A6E8D"/>
    <w:rsid w:val="005C2C81"/>
    <w:rsid w:val="005D3021"/>
    <w:rsid w:val="005E21F6"/>
    <w:rsid w:val="005F61BA"/>
    <w:rsid w:val="00607464"/>
    <w:rsid w:val="0063706F"/>
    <w:rsid w:val="00665A77"/>
    <w:rsid w:val="00666FB7"/>
    <w:rsid w:val="0067308F"/>
    <w:rsid w:val="00673794"/>
    <w:rsid w:val="006A1D5F"/>
    <w:rsid w:val="006A4E98"/>
    <w:rsid w:val="006B17A5"/>
    <w:rsid w:val="006B6CF0"/>
    <w:rsid w:val="006C3F61"/>
    <w:rsid w:val="006C687B"/>
    <w:rsid w:val="006D3A9D"/>
    <w:rsid w:val="006E73B3"/>
    <w:rsid w:val="0070237A"/>
    <w:rsid w:val="00703DD3"/>
    <w:rsid w:val="007155D6"/>
    <w:rsid w:val="007227A6"/>
    <w:rsid w:val="007418BE"/>
    <w:rsid w:val="007443CF"/>
    <w:rsid w:val="00757C58"/>
    <w:rsid w:val="00771DB3"/>
    <w:rsid w:val="00772DFA"/>
    <w:rsid w:val="00775EAA"/>
    <w:rsid w:val="00782700"/>
    <w:rsid w:val="00787B6D"/>
    <w:rsid w:val="007A0FAF"/>
    <w:rsid w:val="007A58A7"/>
    <w:rsid w:val="007A5B53"/>
    <w:rsid w:val="007C36DD"/>
    <w:rsid w:val="007C444E"/>
    <w:rsid w:val="007E2E96"/>
    <w:rsid w:val="007E50EB"/>
    <w:rsid w:val="007F33E8"/>
    <w:rsid w:val="008249F3"/>
    <w:rsid w:val="00825248"/>
    <w:rsid w:val="008640BB"/>
    <w:rsid w:val="00871455"/>
    <w:rsid w:val="00880463"/>
    <w:rsid w:val="008C0C05"/>
    <w:rsid w:val="008C3826"/>
    <w:rsid w:val="008C6ED2"/>
    <w:rsid w:val="008C79BA"/>
    <w:rsid w:val="008D59BB"/>
    <w:rsid w:val="008E65B2"/>
    <w:rsid w:val="00900950"/>
    <w:rsid w:val="00901F89"/>
    <w:rsid w:val="009073C4"/>
    <w:rsid w:val="00937136"/>
    <w:rsid w:val="00954460"/>
    <w:rsid w:val="00974AA6"/>
    <w:rsid w:val="00974DC2"/>
    <w:rsid w:val="00986F69"/>
    <w:rsid w:val="009B718A"/>
    <w:rsid w:val="009D03DB"/>
    <w:rsid w:val="009E4B66"/>
    <w:rsid w:val="009E5D93"/>
    <w:rsid w:val="009F77EF"/>
    <w:rsid w:val="00A00453"/>
    <w:rsid w:val="00A12431"/>
    <w:rsid w:val="00A24B1E"/>
    <w:rsid w:val="00A377A7"/>
    <w:rsid w:val="00A42FF2"/>
    <w:rsid w:val="00A439AC"/>
    <w:rsid w:val="00A4690A"/>
    <w:rsid w:val="00A53D0C"/>
    <w:rsid w:val="00A57327"/>
    <w:rsid w:val="00A63AE6"/>
    <w:rsid w:val="00A663BC"/>
    <w:rsid w:val="00A667F1"/>
    <w:rsid w:val="00A773FB"/>
    <w:rsid w:val="00A83C46"/>
    <w:rsid w:val="00A9046B"/>
    <w:rsid w:val="00AA2B56"/>
    <w:rsid w:val="00AA74FE"/>
    <w:rsid w:val="00AC3F87"/>
    <w:rsid w:val="00AD0DCE"/>
    <w:rsid w:val="00AE1197"/>
    <w:rsid w:val="00AE1C8D"/>
    <w:rsid w:val="00AE2875"/>
    <w:rsid w:val="00B04F54"/>
    <w:rsid w:val="00B10081"/>
    <w:rsid w:val="00B14D3F"/>
    <w:rsid w:val="00B24B75"/>
    <w:rsid w:val="00B35A4F"/>
    <w:rsid w:val="00B35DBC"/>
    <w:rsid w:val="00B8584C"/>
    <w:rsid w:val="00B86D22"/>
    <w:rsid w:val="00B90594"/>
    <w:rsid w:val="00B90F55"/>
    <w:rsid w:val="00B91B95"/>
    <w:rsid w:val="00B93FCA"/>
    <w:rsid w:val="00B969C8"/>
    <w:rsid w:val="00BA7C97"/>
    <w:rsid w:val="00BB2326"/>
    <w:rsid w:val="00BB6893"/>
    <w:rsid w:val="00BC009A"/>
    <w:rsid w:val="00BD3B6C"/>
    <w:rsid w:val="00BE3120"/>
    <w:rsid w:val="00BF2724"/>
    <w:rsid w:val="00BF3700"/>
    <w:rsid w:val="00C0713E"/>
    <w:rsid w:val="00C14019"/>
    <w:rsid w:val="00C15C25"/>
    <w:rsid w:val="00C33C74"/>
    <w:rsid w:val="00C41E10"/>
    <w:rsid w:val="00C443B8"/>
    <w:rsid w:val="00C46EAD"/>
    <w:rsid w:val="00C62933"/>
    <w:rsid w:val="00C6476A"/>
    <w:rsid w:val="00C90249"/>
    <w:rsid w:val="00C91C02"/>
    <w:rsid w:val="00CA3212"/>
    <w:rsid w:val="00CB6471"/>
    <w:rsid w:val="00CC104F"/>
    <w:rsid w:val="00CC1A4F"/>
    <w:rsid w:val="00CD294A"/>
    <w:rsid w:val="00CD5136"/>
    <w:rsid w:val="00CD6F26"/>
    <w:rsid w:val="00CF53A1"/>
    <w:rsid w:val="00D0513E"/>
    <w:rsid w:val="00D32A4E"/>
    <w:rsid w:val="00D415BE"/>
    <w:rsid w:val="00D455A4"/>
    <w:rsid w:val="00D46007"/>
    <w:rsid w:val="00D6076C"/>
    <w:rsid w:val="00D61BF7"/>
    <w:rsid w:val="00D644D0"/>
    <w:rsid w:val="00D84F26"/>
    <w:rsid w:val="00D8682A"/>
    <w:rsid w:val="00D94049"/>
    <w:rsid w:val="00DA1973"/>
    <w:rsid w:val="00DA4FC1"/>
    <w:rsid w:val="00DA5E94"/>
    <w:rsid w:val="00DB2E16"/>
    <w:rsid w:val="00DC4A5B"/>
    <w:rsid w:val="00DE1E99"/>
    <w:rsid w:val="00DE2A98"/>
    <w:rsid w:val="00E0677D"/>
    <w:rsid w:val="00E10537"/>
    <w:rsid w:val="00E1331D"/>
    <w:rsid w:val="00E20462"/>
    <w:rsid w:val="00E47CE3"/>
    <w:rsid w:val="00E5738F"/>
    <w:rsid w:val="00E64DF9"/>
    <w:rsid w:val="00E82799"/>
    <w:rsid w:val="00E9167C"/>
    <w:rsid w:val="00E91C2A"/>
    <w:rsid w:val="00EA518A"/>
    <w:rsid w:val="00EB1E29"/>
    <w:rsid w:val="00EB5D11"/>
    <w:rsid w:val="00EC1AFD"/>
    <w:rsid w:val="00EC71B3"/>
    <w:rsid w:val="00EC7FA8"/>
    <w:rsid w:val="00EE65BD"/>
    <w:rsid w:val="00F13291"/>
    <w:rsid w:val="00F1395B"/>
    <w:rsid w:val="00F261DE"/>
    <w:rsid w:val="00F35466"/>
    <w:rsid w:val="00F4410E"/>
    <w:rsid w:val="00F46636"/>
    <w:rsid w:val="00F5085F"/>
    <w:rsid w:val="00F5229E"/>
    <w:rsid w:val="00F60D66"/>
    <w:rsid w:val="00F62A3C"/>
    <w:rsid w:val="00F7143A"/>
    <w:rsid w:val="00F73B0F"/>
    <w:rsid w:val="00F83006"/>
    <w:rsid w:val="00F8566D"/>
    <w:rsid w:val="00F878CB"/>
    <w:rsid w:val="00F92826"/>
    <w:rsid w:val="00F934B9"/>
    <w:rsid w:val="00F975DA"/>
    <w:rsid w:val="00FB7570"/>
    <w:rsid w:val="00FC1226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3D8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05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96F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00596F"/>
  </w:style>
  <w:style w:type="paragraph" w:styleId="Pieddepage">
    <w:name w:val="footer"/>
    <w:basedOn w:val="Normal"/>
    <w:link w:val="PieddepageCar"/>
    <w:uiPriority w:val="99"/>
    <w:rsid w:val="00005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96F"/>
    <w:rPr>
      <w:rFonts w:ascii="Calibri" w:eastAsia="Calibri" w:hAnsi="Calibri" w:cs="Times New Roman"/>
    </w:rPr>
  </w:style>
  <w:style w:type="paragraph" w:styleId="Paragraphedeliste">
    <w:name w:val="List Paragraph"/>
    <w:basedOn w:val="Normal"/>
    <w:qFormat/>
    <w:rsid w:val="00190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3CF"/>
    <w:rPr>
      <w:rFonts w:ascii="Tahoma" w:eastAsia="Calibri" w:hAnsi="Tahoma" w:cs="Tahoma"/>
      <w:sz w:val="16"/>
      <w:szCs w:val="16"/>
    </w:rPr>
  </w:style>
  <w:style w:type="paragraph" w:customStyle="1" w:styleId="Grillemoyenne21">
    <w:name w:val="Grille moyenne 21"/>
    <w:link w:val="Grillemoyenne2Car"/>
    <w:uiPriority w:val="1"/>
    <w:qFormat/>
    <w:rsid w:val="00E10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illemoyenne2Car">
    <w:name w:val="Grille moyenne 2 Car"/>
    <w:link w:val="Grillemoyenne21"/>
    <w:uiPriority w:val="1"/>
    <w:rsid w:val="00E10537"/>
    <w:rPr>
      <w:rFonts w:ascii="Calibri" w:eastAsia="Times New Roman" w:hAnsi="Calibri" w:cs="Times New Roman"/>
    </w:rPr>
  </w:style>
  <w:style w:type="paragraph" w:styleId="Sansinterligne">
    <w:name w:val="No Spacing"/>
    <w:link w:val="SansinterligneCar"/>
    <w:uiPriority w:val="1"/>
    <w:qFormat/>
    <w:rsid w:val="00E10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E10537"/>
    <w:rPr>
      <w:rFonts w:ascii="Calibri" w:eastAsia="Times New Roman" w:hAnsi="Calibri" w:cs="Times New Roman"/>
    </w:rPr>
  </w:style>
  <w:style w:type="paragraph" w:customStyle="1" w:styleId="Sansinterligne1">
    <w:name w:val="Sans interligne1"/>
    <w:uiPriority w:val="1"/>
    <w:qFormat/>
    <w:rsid w:val="00E105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ansinterligne3">
    <w:name w:val="Sans interligne3"/>
    <w:uiPriority w:val="1"/>
    <w:qFormat/>
    <w:rsid w:val="00E1053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05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ＭＳ 明朝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05506A"/>
    <w:rPr>
      <w:rFonts w:ascii="Courier" w:eastAsia="ＭＳ 明朝" w:hAnsi="Courier" w:cs="Courier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05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96F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00596F"/>
  </w:style>
  <w:style w:type="paragraph" w:styleId="Pieddepage">
    <w:name w:val="footer"/>
    <w:basedOn w:val="Normal"/>
    <w:link w:val="PieddepageCar"/>
    <w:uiPriority w:val="99"/>
    <w:rsid w:val="00005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96F"/>
    <w:rPr>
      <w:rFonts w:ascii="Calibri" w:eastAsia="Calibri" w:hAnsi="Calibri" w:cs="Times New Roman"/>
    </w:rPr>
  </w:style>
  <w:style w:type="paragraph" w:styleId="Paragraphedeliste">
    <w:name w:val="List Paragraph"/>
    <w:basedOn w:val="Normal"/>
    <w:qFormat/>
    <w:rsid w:val="00190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3CF"/>
    <w:rPr>
      <w:rFonts w:ascii="Tahoma" w:eastAsia="Calibri" w:hAnsi="Tahoma" w:cs="Tahoma"/>
      <w:sz w:val="16"/>
      <w:szCs w:val="16"/>
    </w:rPr>
  </w:style>
  <w:style w:type="paragraph" w:customStyle="1" w:styleId="Grillemoyenne21">
    <w:name w:val="Grille moyenne 21"/>
    <w:link w:val="Grillemoyenne2Car"/>
    <w:uiPriority w:val="1"/>
    <w:qFormat/>
    <w:rsid w:val="00E10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illemoyenne2Car">
    <w:name w:val="Grille moyenne 2 Car"/>
    <w:link w:val="Grillemoyenne21"/>
    <w:uiPriority w:val="1"/>
    <w:rsid w:val="00E10537"/>
    <w:rPr>
      <w:rFonts w:ascii="Calibri" w:eastAsia="Times New Roman" w:hAnsi="Calibri" w:cs="Times New Roman"/>
    </w:rPr>
  </w:style>
  <w:style w:type="paragraph" w:styleId="Sansinterligne">
    <w:name w:val="No Spacing"/>
    <w:link w:val="SansinterligneCar"/>
    <w:uiPriority w:val="1"/>
    <w:qFormat/>
    <w:rsid w:val="00E105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E10537"/>
    <w:rPr>
      <w:rFonts w:ascii="Calibri" w:eastAsia="Times New Roman" w:hAnsi="Calibri" w:cs="Times New Roman"/>
    </w:rPr>
  </w:style>
  <w:style w:type="paragraph" w:customStyle="1" w:styleId="Sansinterligne1">
    <w:name w:val="Sans interligne1"/>
    <w:uiPriority w:val="1"/>
    <w:qFormat/>
    <w:rsid w:val="00E105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ansinterligne3">
    <w:name w:val="Sans interligne3"/>
    <w:uiPriority w:val="1"/>
    <w:qFormat/>
    <w:rsid w:val="00E1053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05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ＭＳ 明朝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05506A"/>
    <w:rPr>
      <w:rFonts w:ascii="Courier" w:eastAsia="ＭＳ 明朝" w:hAnsi="Courier" w:cs="Courier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524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NEZERWE</dc:creator>
  <cp:lastModifiedBy>Dominique KUITSOUC</cp:lastModifiedBy>
  <cp:revision>20</cp:revision>
  <cp:lastPrinted>2016-10-27T13:55:00Z</cp:lastPrinted>
  <dcterms:created xsi:type="dcterms:W3CDTF">2017-03-03T15:40:00Z</dcterms:created>
  <dcterms:modified xsi:type="dcterms:W3CDTF">2017-05-26T17:22:00Z</dcterms:modified>
</cp:coreProperties>
</file>