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0" w:rsidRPr="0030504E" w:rsidRDefault="00FC5420" w:rsidP="006E3F87">
      <w:pPr>
        <w:ind w:left="720"/>
        <w:jc w:val="center"/>
        <w:rPr>
          <w:b/>
          <w:bCs/>
          <w:sz w:val="32"/>
          <w:szCs w:val="24"/>
        </w:rPr>
      </w:pPr>
      <w:r w:rsidRPr="0030504E">
        <w:rPr>
          <w:b/>
          <w:bCs/>
          <w:sz w:val="32"/>
          <w:szCs w:val="24"/>
        </w:rPr>
        <w:t>South Asia Regional Workshop on Citizens’ Forum on Disaster Reduction</w:t>
      </w:r>
    </w:p>
    <w:p w:rsidR="00FC5420" w:rsidRDefault="00FC5420" w:rsidP="006E3F87">
      <w:pPr>
        <w:ind w:left="720"/>
        <w:jc w:val="center"/>
        <w:rPr>
          <w:b/>
          <w:bCs/>
        </w:rPr>
      </w:pPr>
      <w:r w:rsidRPr="00287A29">
        <w:rPr>
          <w:b/>
          <w:bCs/>
        </w:rPr>
        <w:t>11</w:t>
      </w:r>
      <w:r w:rsidRPr="00287A29">
        <w:rPr>
          <w:b/>
          <w:bCs/>
          <w:vertAlign w:val="superscript"/>
        </w:rPr>
        <w:t>th</w:t>
      </w:r>
      <w:r w:rsidRPr="00287A29">
        <w:rPr>
          <w:b/>
          <w:bCs/>
        </w:rPr>
        <w:t xml:space="preserve"> and 12</w:t>
      </w:r>
      <w:r w:rsidRPr="00287A29">
        <w:rPr>
          <w:b/>
          <w:bCs/>
          <w:vertAlign w:val="superscript"/>
        </w:rPr>
        <w:t>th</w:t>
      </w:r>
      <w:r w:rsidRPr="00287A29">
        <w:rPr>
          <w:b/>
          <w:bCs/>
        </w:rPr>
        <w:t>March, 2013</w:t>
      </w:r>
      <w:r>
        <w:rPr>
          <w:b/>
          <w:bCs/>
        </w:rPr>
        <w:t>, New Delhi</w:t>
      </w:r>
    </w:p>
    <w:p w:rsidR="00FC5420" w:rsidRDefault="00FC5420" w:rsidP="00A01BE5">
      <w:pPr>
        <w:ind w:left="7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Organised by SEEDS</w:t>
      </w:r>
    </w:p>
    <w:p w:rsidR="00FC5420" w:rsidRDefault="00FC5420" w:rsidP="00C964EF">
      <w:pPr>
        <w:ind w:left="13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Supported by AADRR, ADRRN, UNICEF, Cordaid, Christian Aid, Save the Children</w:t>
      </w:r>
    </w:p>
    <w:p w:rsidR="00FC5420" w:rsidRPr="00287A29" w:rsidRDefault="00FC5420" w:rsidP="0030504E">
      <w:pPr>
        <w:ind w:left="720"/>
        <w:jc w:val="center"/>
        <w:rPr>
          <w:b/>
          <w:bCs/>
        </w:rPr>
      </w:pPr>
      <w:r>
        <w:rPr>
          <w:rFonts w:ascii="Arial Narrow" w:hAnsi="Arial Narrow"/>
          <w:b/>
          <w:sz w:val="24"/>
        </w:rPr>
        <w:t>Facilitated by REDR</w:t>
      </w:r>
    </w:p>
    <w:p w:rsidR="00FC5420" w:rsidRPr="0030504E" w:rsidRDefault="00FC5420" w:rsidP="003C760A">
      <w:pPr>
        <w:spacing w:after="0"/>
        <w:jc w:val="both"/>
        <w:rPr>
          <w:rFonts w:cs="Calibri"/>
          <w:bCs/>
          <w:sz w:val="24"/>
          <w:szCs w:val="24"/>
        </w:rPr>
      </w:pPr>
      <w:r w:rsidRPr="0030504E">
        <w:rPr>
          <w:rFonts w:cs="Calibri"/>
          <w:b/>
          <w:bCs/>
          <w:sz w:val="24"/>
          <w:szCs w:val="24"/>
        </w:rPr>
        <w:t>Objective of the Workshop:</w:t>
      </w:r>
      <w:r w:rsidRPr="0030504E">
        <w:rPr>
          <w:rFonts w:cs="Calibri"/>
          <w:bCs/>
          <w:sz w:val="24"/>
          <w:szCs w:val="24"/>
        </w:rPr>
        <w:t xml:space="preserve"> At the end of this workshop representatives of citizen forums will be able to:</w:t>
      </w:r>
    </w:p>
    <w:p w:rsidR="00FC5420" w:rsidRPr="00D4724C" w:rsidRDefault="00FC5420" w:rsidP="0030504E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  <w:bCs/>
        </w:rPr>
      </w:pPr>
      <w:r w:rsidRPr="00D4724C">
        <w:rPr>
          <w:rFonts w:cs="Calibri"/>
          <w:bCs/>
        </w:rPr>
        <w:t>Explain a shared understanding about the Importance and role of Citizens’ Forums for disaster risk</w:t>
      </w:r>
      <w:r>
        <w:rPr>
          <w:rFonts w:cs="Calibri"/>
          <w:bCs/>
        </w:rPr>
        <w:t xml:space="preserve"> </w:t>
      </w:r>
      <w:r w:rsidRPr="00D4724C">
        <w:rPr>
          <w:rFonts w:cs="Calibri"/>
          <w:bCs/>
        </w:rPr>
        <w:t>reduction.</w:t>
      </w:r>
    </w:p>
    <w:p w:rsidR="00FC5420" w:rsidRPr="00D4724C" w:rsidRDefault="00FC5420" w:rsidP="0030504E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  <w:bCs/>
        </w:rPr>
      </w:pPr>
      <w:r w:rsidRPr="00D4724C">
        <w:rPr>
          <w:rFonts w:cs="Calibri"/>
          <w:bCs/>
        </w:rPr>
        <w:t xml:space="preserve">Describe citizen led </w:t>
      </w:r>
      <w:r>
        <w:rPr>
          <w:rFonts w:cs="Calibri"/>
          <w:bCs/>
        </w:rPr>
        <w:t>disaster risk</w:t>
      </w:r>
      <w:r w:rsidRPr="00D4724C">
        <w:rPr>
          <w:rFonts w:cs="Calibri"/>
          <w:bCs/>
        </w:rPr>
        <w:t xml:space="preserve"> reduction action using appropriate tools and methods.</w:t>
      </w:r>
    </w:p>
    <w:p w:rsidR="00FC5420" w:rsidRPr="00D4724C" w:rsidRDefault="00FC5420" w:rsidP="0030504E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  <w:bCs/>
        </w:rPr>
      </w:pPr>
      <w:r w:rsidRPr="00D4724C">
        <w:rPr>
          <w:rFonts w:cs="Calibri"/>
          <w:bCs/>
        </w:rPr>
        <w:t>Describe and apply strategies for integrating disaster reduction with local development initiatives.</w:t>
      </w:r>
    </w:p>
    <w:p w:rsidR="00FC5420" w:rsidRPr="00D4724C" w:rsidRDefault="00FC5420" w:rsidP="006E3F87">
      <w:pPr>
        <w:spacing w:after="0" w:line="240" w:lineRule="auto"/>
        <w:jc w:val="both"/>
        <w:rPr>
          <w:rFonts w:cs="Calibri"/>
          <w:bCs/>
        </w:rPr>
      </w:pPr>
    </w:p>
    <w:tbl>
      <w:tblPr>
        <w:tblW w:w="15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389"/>
        <w:gridCol w:w="2700"/>
        <w:gridCol w:w="4860"/>
        <w:gridCol w:w="5760"/>
      </w:tblGrid>
      <w:tr w:rsidR="00FC5420" w:rsidRPr="00E4374A" w:rsidTr="00E4374A">
        <w:trPr>
          <w:tblHeader/>
        </w:trPr>
        <w:tc>
          <w:tcPr>
            <w:tcW w:w="609" w:type="dxa"/>
            <w:shd w:val="clear" w:color="auto" w:fill="D9D9D9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>No</w:t>
            </w:r>
          </w:p>
        </w:tc>
        <w:tc>
          <w:tcPr>
            <w:tcW w:w="1389" w:type="dxa"/>
            <w:shd w:val="clear" w:color="auto" w:fill="D9D9D9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>Time</w:t>
            </w:r>
          </w:p>
        </w:tc>
        <w:tc>
          <w:tcPr>
            <w:tcW w:w="2700" w:type="dxa"/>
            <w:shd w:val="clear" w:color="auto" w:fill="D9D9D9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>Title</w:t>
            </w:r>
          </w:p>
        </w:tc>
        <w:tc>
          <w:tcPr>
            <w:tcW w:w="4860" w:type="dxa"/>
            <w:shd w:val="clear" w:color="auto" w:fill="D9D9D9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>Session objectives</w:t>
            </w:r>
          </w:p>
        </w:tc>
        <w:tc>
          <w:tcPr>
            <w:tcW w:w="5760" w:type="dxa"/>
            <w:shd w:val="clear" w:color="auto" w:fill="D9D9D9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>Session process and method</w:t>
            </w:r>
          </w:p>
        </w:tc>
      </w:tr>
      <w:tr w:rsidR="00FC5420" w:rsidRPr="00E4374A" w:rsidTr="00E4374A">
        <w:tc>
          <w:tcPr>
            <w:tcW w:w="15318" w:type="dxa"/>
            <w:gridSpan w:val="5"/>
            <w:shd w:val="clear" w:color="auto" w:fill="7F7F7F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4374A">
              <w:rPr>
                <w:rFonts w:cs="Calibri"/>
                <w:b/>
                <w:bCs/>
                <w:color w:val="FFFFFF"/>
              </w:rPr>
              <w:t>DAY 1 (11</w:t>
            </w:r>
            <w:r w:rsidRPr="00E4374A">
              <w:rPr>
                <w:rFonts w:cs="Calibri"/>
                <w:b/>
                <w:bCs/>
                <w:color w:val="FFFFFF"/>
                <w:vertAlign w:val="superscript"/>
              </w:rPr>
              <w:t>th</w:t>
            </w:r>
            <w:r w:rsidRPr="00E4374A">
              <w:rPr>
                <w:rFonts w:cs="Calibri"/>
                <w:b/>
                <w:bCs/>
                <w:color w:val="FFFFFF"/>
              </w:rPr>
              <w:t xml:space="preserve"> March, 2013)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1.1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0900 – 0920  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Context Setting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At the end of this session organizers of the workshop will be able to narrate context and significance of the workshop.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Participants’ welcome – RedR India (5 min.)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Introduction to the Citizen Forum programme; Overview of evolution, process and achievements – SEEDS (15 min.)  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1.2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0920 – 1020 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Introductions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At the end of this session representatives of the citizen forum, organizers and facilitators will be able to explain 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Participants’ introduction - Name, place and occupation.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Key achievements, if any, by the Citizen forum till date 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Quick round of individual introduction (15 min.)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2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Each citizen forum to write down three key achievements on a visualization card and present them. This would be followed by a quick consolidation of the achievements. (45 min.)</w:t>
            </w:r>
          </w:p>
        </w:tc>
      </w:tr>
      <w:tr w:rsidR="00FC5420" w:rsidRPr="00E4374A" w:rsidTr="00E4374A">
        <w:tc>
          <w:tcPr>
            <w:tcW w:w="60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>1020 – 1045</w:t>
            </w:r>
          </w:p>
        </w:tc>
        <w:tc>
          <w:tcPr>
            <w:tcW w:w="13320" w:type="dxa"/>
            <w:gridSpan w:val="3"/>
            <w:shd w:val="clear" w:color="auto" w:fill="F2F2F2"/>
          </w:tcPr>
          <w:p w:rsidR="00FC5420" w:rsidRPr="00E4374A" w:rsidRDefault="00FC5420" w:rsidP="00E4374A">
            <w:pPr>
              <w:pStyle w:val="ListParagraph"/>
              <w:spacing w:after="0" w:line="240" w:lineRule="auto"/>
              <w:ind w:left="302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>Tea break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1.3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1045 - 1230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Understanding Disasters and Disaster risk reduction.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At the end of this session participants will be able to 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Discuss the concepts of Hazard, Vulnerability, Capacity, Risk and disasters.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List Hazards, vulnerability and risks with reference to urban context and its impact on various sectors.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2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Interactive power point presentation on disaster concepts with reference to urban and rural context. (15 min.)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2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Group work on identification of risks and impact on </w:t>
            </w:r>
            <w:r w:rsidRPr="00E4374A">
              <w:rPr>
                <w:bCs/>
              </w:rPr>
              <w:t>Education, Health, Infra structure, Environment, Livelihood. (45 min.)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2"/>
              <w:jc w:val="both"/>
              <w:rPr>
                <w:rFonts w:cs="Calibri"/>
                <w:bCs/>
              </w:rPr>
            </w:pPr>
            <w:r w:rsidRPr="00E4374A">
              <w:rPr>
                <w:bCs/>
              </w:rPr>
              <w:t>Group work presentations.</w:t>
            </w:r>
            <w:r w:rsidRPr="00E4374A">
              <w:rPr>
                <w:rFonts w:cs="Calibri"/>
                <w:bCs/>
              </w:rPr>
              <w:t xml:space="preserve"> (45 min.)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1.4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1230 – 1300 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rPr>
                <w:bCs/>
              </w:rPr>
            </w:pPr>
            <w:r w:rsidRPr="00E4374A">
              <w:rPr>
                <w:bCs/>
              </w:rPr>
              <w:t xml:space="preserve">Consolidation of the group work and areas of priority in Disaster risk reduction 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At the end of this session participants will be able to discuss the areas of priority for disaster risk reduction with reference to the group work presentations.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spacing w:after="0" w:line="240" w:lineRule="auto"/>
              <w:ind w:left="72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Quick consolidation of the group work insights, presentation and open discussion on “Areas of priority for disaster risk reduction” by </w:t>
            </w:r>
            <w:r w:rsidRPr="00E4374A">
              <w:rPr>
                <w:rFonts w:cs="Calibri"/>
                <w:bCs/>
              </w:rPr>
              <w:br/>
            </w:r>
            <w:r w:rsidRPr="00E4374A">
              <w:rPr>
                <w:i/>
                <w:iCs/>
              </w:rPr>
              <w:t>Ray Kanchrala,</w:t>
            </w:r>
            <w:r w:rsidRPr="00E4374A">
              <w:rPr>
                <w:bCs/>
                <w:i/>
                <w:iCs/>
              </w:rPr>
              <w:t xml:space="preserve"> Save the Children.</w:t>
            </w:r>
          </w:p>
        </w:tc>
      </w:tr>
      <w:tr w:rsidR="00FC5420" w:rsidRPr="00E4374A" w:rsidTr="00E4374A">
        <w:tc>
          <w:tcPr>
            <w:tcW w:w="60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38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 xml:space="preserve">1300 – 1400 </w:t>
            </w:r>
          </w:p>
        </w:tc>
        <w:tc>
          <w:tcPr>
            <w:tcW w:w="13320" w:type="dxa"/>
            <w:gridSpan w:val="3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4374A">
              <w:rPr>
                <w:b/>
                <w:bCs/>
              </w:rPr>
              <w:t>Lunch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1.5 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1400 – 1530 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rPr>
                <w:bCs/>
              </w:rPr>
            </w:pPr>
            <w:r w:rsidRPr="00E4374A">
              <w:rPr>
                <w:bCs/>
              </w:rPr>
              <w:t xml:space="preserve">Citizen Alliances for strengthening urban resilience: Sharing of experiences and good practice. 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At the end of this session participants will be able to discuss experiences and good practices of building citizen alliances for urban resilience with reference to 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Risk identification tools and methods.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Multiple stakeholders’ coordination and role of urban governance bodies.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Actions and advocacy for urban risk reduction.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contextualSpacing w:val="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Sharing of case studies on </w:t>
            </w:r>
          </w:p>
          <w:p w:rsidR="00FC5420" w:rsidRPr="00E4374A" w:rsidRDefault="00FC5420" w:rsidP="00E4374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64"/>
              <w:contextualSpacing w:val="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Risk identification tools and methods</w:t>
            </w:r>
          </w:p>
          <w:p w:rsidR="00FC5420" w:rsidRPr="00E4374A" w:rsidRDefault="00FC5420" w:rsidP="00E4374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64"/>
              <w:contextualSpacing w:val="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Multiple stakeholders’ coordination and role of urban governance bodies</w:t>
            </w:r>
          </w:p>
          <w:p w:rsidR="00FC5420" w:rsidRPr="00E4374A" w:rsidRDefault="00FC5420" w:rsidP="00E4374A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64"/>
              <w:contextualSpacing w:val="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Actions and advocacy for urban risk reduction</w:t>
            </w:r>
          </w:p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4374A">
              <w:rPr>
                <w:rFonts w:cs="Calibri"/>
                <w:b/>
              </w:rPr>
              <w:t>Case Studies From: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Dharmashala: Actions and Advocacy with the local government as a forum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Musoorie: Local Actions for Local People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East Delhi: Multiple stakeholders’ coordination and leveraging platforms such as Bhagidari and RWAs for bringing resilience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Nepal: Risk Identification at the local level and tools and methods used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Sri Lanka: Sharing of the Experience of local platforms to build resilience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Action and Advocacy: </w:t>
            </w:r>
            <w:r w:rsidRPr="00E4374A">
              <w:rPr>
                <w:rFonts w:cs="Calibri"/>
                <w:bCs/>
                <w:i/>
                <w:iCs/>
              </w:rPr>
              <w:t>Chetan Ramji , URMUL</w:t>
            </w:r>
          </w:p>
          <w:p w:rsidR="00FC5420" w:rsidRPr="00E4374A" w:rsidRDefault="00FC5420" w:rsidP="00E4374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42"/>
              <w:contextualSpacing w:val="0"/>
              <w:jc w:val="both"/>
              <w:rPr>
                <w:rFonts w:cs="Calibri"/>
                <w:b/>
                <w:bCs/>
                <w:color w:val="4F81BD"/>
              </w:rPr>
            </w:pPr>
            <w:r w:rsidRPr="00E4374A">
              <w:rPr>
                <w:rFonts w:cs="Calibri"/>
                <w:bCs/>
              </w:rPr>
              <w:t>15 min/ sharing + 15 discussion emphasizing key learning points about tools, methods, functions and approach.</w:t>
            </w:r>
          </w:p>
        </w:tc>
      </w:tr>
      <w:tr w:rsidR="00FC5420" w:rsidRPr="00E4374A" w:rsidTr="00E4374A">
        <w:tc>
          <w:tcPr>
            <w:tcW w:w="60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38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 xml:space="preserve">1530 – 1600 </w:t>
            </w:r>
          </w:p>
        </w:tc>
        <w:tc>
          <w:tcPr>
            <w:tcW w:w="13320" w:type="dxa"/>
            <w:gridSpan w:val="3"/>
            <w:shd w:val="clear" w:color="auto" w:fill="F2F2F2"/>
          </w:tcPr>
          <w:p w:rsidR="00FC5420" w:rsidRPr="00E4374A" w:rsidRDefault="00FC5420" w:rsidP="00E4374A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E4374A">
              <w:rPr>
                <w:b/>
                <w:bCs/>
              </w:rPr>
              <w:t>Tea break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1.6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1600 – 1700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rPr>
                <w:bCs/>
              </w:rPr>
            </w:pPr>
            <w:r w:rsidRPr="00E4374A">
              <w:rPr>
                <w:bCs/>
              </w:rPr>
              <w:t xml:space="preserve">Citizen Forums for disaster risk reduction: Identification of challenges and opportunities. 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At the end of this session participants will be able to identify key challenges and opportunities for disaster risk reduction.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Group work on identification of challenges and opportunities. (30 min.)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Group work presentations and consolidation. (30 min)  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1.7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1700 -1715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rPr>
                <w:bCs/>
              </w:rPr>
            </w:pPr>
            <w:r w:rsidRPr="00E4374A">
              <w:rPr>
                <w:bCs/>
              </w:rPr>
              <w:t>Importance of Citizens Alliance for Disaster Risk Reduction”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tabs>
                <w:tab w:val="left" w:pos="3137"/>
              </w:tabs>
              <w:spacing w:after="0" w:line="240" w:lineRule="auto"/>
              <w:rPr>
                <w:rFonts w:cs="Calibri"/>
              </w:rPr>
            </w:pPr>
            <w:r w:rsidRPr="00E4374A">
              <w:rPr>
                <w:rFonts w:cs="Calibri"/>
              </w:rPr>
              <w:t>At the end of this presentation the participants will be able to appreciate the need and importance for citizen’s forum to collectively work on mainstreaming DRR with local development plan.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Presentation by </w:t>
            </w:r>
            <w:r w:rsidRPr="00E4374A">
              <w:rPr>
                <w:rFonts w:cs="Calibri"/>
                <w:bCs/>
                <w:i/>
                <w:iCs/>
              </w:rPr>
              <w:t>Ram Kishan, Christian Aid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1.8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1715 – 1730 </w:t>
            </w:r>
          </w:p>
        </w:tc>
        <w:tc>
          <w:tcPr>
            <w:tcW w:w="7560" w:type="dxa"/>
            <w:gridSpan w:val="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bCs/>
              </w:rPr>
              <w:t>Daily evaluation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pStyle w:val="ListParagraph"/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</w:p>
        </w:tc>
      </w:tr>
      <w:tr w:rsidR="00FC5420" w:rsidRPr="00E4374A" w:rsidTr="00E4374A">
        <w:tc>
          <w:tcPr>
            <w:tcW w:w="15318" w:type="dxa"/>
            <w:gridSpan w:val="5"/>
            <w:shd w:val="clear" w:color="auto" w:fill="7F7F7F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E4374A">
              <w:rPr>
                <w:rFonts w:cs="Calibri"/>
                <w:b/>
                <w:bCs/>
                <w:color w:val="FFFFFF"/>
              </w:rPr>
              <w:t>Day 2 (12</w:t>
            </w:r>
            <w:r w:rsidRPr="00E4374A">
              <w:rPr>
                <w:rFonts w:cs="Calibri"/>
                <w:b/>
                <w:bCs/>
                <w:color w:val="FFFFFF"/>
                <w:vertAlign w:val="superscript"/>
              </w:rPr>
              <w:t>th</w:t>
            </w:r>
            <w:r w:rsidRPr="00E4374A">
              <w:rPr>
                <w:rFonts w:cs="Calibri"/>
                <w:b/>
                <w:bCs/>
                <w:color w:val="FFFFFF"/>
              </w:rPr>
              <w:t xml:space="preserve"> March, 2013)</w:t>
            </w:r>
          </w:p>
        </w:tc>
      </w:tr>
      <w:tr w:rsidR="00FC5420" w:rsidRPr="00E4374A" w:rsidTr="00E4374A">
        <w:tc>
          <w:tcPr>
            <w:tcW w:w="60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>2.1</w:t>
            </w:r>
          </w:p>
        </w:tc>
        <w:tc>
          <w:tcPr>
            <w:tcW w:w="138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 xml:space="preserve">0900 – 0930 </w:t>
            </w:r>
          </w:p>
        </w:tc>
        <w:tc>
          <w:tcPr>
            <w:tcW w:w="13320" w:type="dxa"/>
            <w:gridSpan w:val="3"/>
            <w:shd w:val="clear" w:color="auto" w:fill="F2F2F2"/>
          </w:tcPr>
          <w:p w:rsidR="00FC5420" w:rsidRPr="00E4374A" w:rsidRDefault="00FC5420" w:rsidP="00E4374A">
            <w:pPr>
              <w:pStyle w:val="ListParagraph"/>
              <w:spacing w:after="0" w:line="240" w:lineRule="auto"/>
              <w:ind w:left="370"/>
              <w:jc w:val="center"/>
              <w:rPr>
                <w:rFonts w:cs="Calibri"/>
                <w:b/>
                <w:bCs/>
              </w:rPr>
            </w:pPr>
            <w:r w:rsidRPr="00E4374A">
              <w:rPr>
                <w:b/>
                <w:bCs/>
              </w:rPr>
              <w:t>Recap of Day 1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2.2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0930 – 1030 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E4374A">
              <w:rPr>
                <w:rFonts w:eastAsia="Times New Roman" w:cs="Calibri"/>
                <w:bCs/>
              </w:rPr>
              <w:t>Role of Citizens’ Forum in Local advocacy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At the end of this session participants will be able to discuss the role of citizen forums in local advocacy.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Presentation on overview of disaster risk reduction advocacy by </w:t>
            </w:r>
            <w:r w:rsidRPr="00E4374A">
              <w:rPr>
                <w:rFonts w:cs="Calibri"/>
                <w:bCs/>
                <w:i/>
                <w:iCs/>
              </w:rPr>
              <w:t>GEAG</w:t>
            </w:r>
            <w:r w:rsidRPr="00E4374A">
              <w:rPr>
                <w:rFonts w:cs="Calibri"/>
                <w:bCs/>
              </w:rPr>
              <w:t>. (30 min. presentation and 30 min. discussion.)</w:t>
            </w:r>
          </w:p>
        </w:tc>
      </w:tr>
      <w:tr w:rsidR="00FC5420" w:rsidRPr="00E4374A" w:rsidTr="00E4374A">
        <w:tc>
          <w:tcPr>
            <w:tcW w:w="60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38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 xml:space="preserve">1030 – 1100 </w:t>
            </w:r>
          </w:p>
        </w:tc>
        <w:tc>
          <w:tcPr>
            <w:tcW w:w="13320" w:type="dxa"/>
            <w:gridSpan w:val="3"/>
            <w:shd w:val="clear" w:color="auto" w:fill="F2F2F2"/>
          </w:tcPr>
          <w:p w:rsidR="00FC5420" w:rsidRPr="00E4374A" w:rsidRDefault="00FC5420" w:rsidP="00E4374A">
            <w:pPr>
              <w:pStyle w:val="ListParagraph"/>
              <w:spacing w:after="0" w:line="240" w:lineRule="auto"/>
              <w:ind w:left="370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eastAsia="Times New Roman" w:cs="Calibri"/>
                <w:b/>
                <w:bCs/>
              </w:rPr>
              <w:t>Tea Break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2.3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1100 – 1115  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E4374A">
              <w:rPr>
                <w:rFonts w:eastAsia="Times New Roman" w:cs="Calibri"/>
                <w:bCs/>
              </w:rPr>
              <w:t>Role of Citizens’ Forum in Policy &amp; Practice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At the end of this session participants will be able to discuss the role of citizen forums in policy and practice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Presentation on “Perception of Cord Aid on the role of Citizens’ Forum shaping up in India” by </w:t>
            </w:r>
            <w:r w:rsidRPr="00E4374A">
              <w:rPr>
                <w:rFonts w:cs="Calibri"/>
                <w:i/>
                <w:iCs/>
              </w:rPr>
              <w:t>Munish Kaushik</w:t>
            </w:r>
            <w:r w:rsidRPr="00E4374A">
              <w:rPr>
                <w:rFonts w:cs="Calibri"/>
                <w:bCs/>
                <w:i/>
                <w:iCs/>
              </w:rPr>
              <w:t>, Cordaid</w:t>
            </w:r>
            <w:r w:rsidRPr="00E4374A">
              <w:rPr>
                <w:rFonts w:cs="Calibri"/>
                <w:bCs/>
              </w:rPr>
              <w:t>. (15min. presentation leading to 30 min. discussion.)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2.4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1115 – 1300 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E4374A">
              <w:rPr>
                <w:rFonts w:eastAsia="Times New Roman" w:cs="Calibri"/>
                <w:bCs/>
              </w:rPr>
              <w:t>Ten essentials of resilient cities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At the end of this session participants will be able </w:t>
            </w:r>
            <w:bookmarkStart w:id="0" w:name="_GoBack"/>
            <w:bookmarkEnd w:id="0"/>
            <w:r w:rsidRPr="00E4374A">
              <w:rPr>
                <w:rFonts w:cs="Calibri"/>
                <w:bCs/>
              </w:rPr>
              <w:t>to discuss essentials of building resilience in urban area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Presentation by </w:t>
            </w:r>
            <w:r w:rsidRPr="00E4374A">
              <w:rPr>
                <w:rFonts w:cs="Calibri"/>
                <w:bCs/>
                <w:i/>
                <w:iCs/>
              </w:rPr>
              <w:t>RedR India</w:t>
            </w:r>
            <w:r w:rsidRPr="00E4374A">
              <w:rPr>
                <w:rFonts w:cs="Calibri"/>
                <w:bCs/>
              </w:rPr>
              <w:t>. (30 min. presentation and 45 min. discussion.)</w:t>
            </w:r>
          </w:p>
        </w:tc>
      </w:tr>
      <w:tr w:rsidR="00FC5420" w:rsidRPr="00E4374A" w:rsidTr="00E4374A">
        <w:tc>
          <w:tcPr>
            <w:tcW w:w="60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38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 xml:space="preserve">1300 – 1400 </w:t>
            </w:r>
          </w:p>
        </w:tc>
        <w:tc>
          <w:tcPr>
            <w:tcW w:w="13320" w:type="dxa"/>
            <w:gridSpan w:val="3"/>
            <w:shd w:val="clear" w:color="auto" w:fill="F2F2F2"/>
          </w:tcPr>
          <w:p w:rsidR="00FC5420" w:rsidRPr="00E4374A" w:rsidRDefault="00FC5420" w:rsidP="00E4374A">
            <w:pPr>
              <w:pStyle w:val="ListParagraph"/>
              <w:spacing w:after="0" w:line="240" w:lineRule="auto"/>
              <w:ind w:left="370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eastAsia="Times New Roman" w:cs="Calibri"/>
                <w:b/>
                <w:bCs/>
              </w:rPr>
              <w:t>Lunch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2.5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1400 – 1530 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E4374A">
              <w:rPr>
                <w:rFonts w:eastAsia="Times New Roman" w:cs="Calibri"/>
                <w:bCs/>
              </w:rPr>
              <w:t>Way forward: Identification of strategies and actions for resilience and mainstreaming DRR.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At the end of this session participants will be able to describe 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Key strategies and programmes for strengthening role of citizen forums for urban risk reduction.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Opportunities and actions for mainstreaming risk reduction in development.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spacing w:after="0" w:line="240" w:lineRule="auto"/>
              <w:ind w:left="1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Thematic group work:</w:t>
            </w:r>
          </w:p>
          <w:p w:rsidR="00FC5420" w:rsidRPr="00E4374A" w:rsidRDefault="00FC5420" w:rsidP="00E4374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42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Theme 1: Role of citizen forums in resilient life lines services.</w:t>
            </w:r>
          </w:p>
          <w:p w:rsidR="00FC5420" w:rsidRPr="00E4374A" w:rsidRDefault="00FC5420" w:rsidP="00E4374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42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Theme 2: Role of citizen forums in promoting culture of prevention through awareness and capacity building.</w:t>
            </w:r>
          </w:p>
          <w:p w:rsidR="00FC5420" w:rsidRPr="00E4374A" w:rsidRDefault="00FC5420" w:rsidP="00E4374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42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Theme 3: Citizens’ voice and accountability is the leverage for Forum for mainstreaming DRR in development.</w:t>
            </w:r>
          </w:p>
          <w:p w:rsidR="00FC5420" w:rsidRPr="00E4374A" w:rsidRDefault="00FC5420" w:rsidP="00E4374A">
            <w:pPr>
              <w:spacing w:after="0" w:line="240" w:lineRule="auto"/>
              <w:ind w:left="342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(45 min group work and 45 min. presentations)</w:t>
            </w:r>
          </w:p>
        </w:tc>
      </w:tr>
      <w:tr w:rsidR="00FC5420" w:rsidRPr="00E4374A" w:rsidTr="00E4374A">
        <w:tc>
          <w:tcPr>
            <w:tcW w:w="60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138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1530 – 1600 </w:t>
            </w:r>
          </w:p>
        </w:tc>
        <w:tc>
          <w:tcPr>
            <w:tcW w:w="13320" w:type="dxa"/>
            <w:gridSpan w:val="3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ind w:left="10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eastAsia="Times New Roman" w:cs="Calibri"/>
                <w:b/>
                <w:bCs/>
              </w:rPr>
              <w:t>Tea break</w:t>
            </w:r>
          </w:p>
        </w:tc>
      </w:tr>
      <w:tr w:rsidR="00FC5420" w:rsidRPr="00E4374A" w:rsidTr="00E4374A">
        <w:tc>
          <w:tcPr>
            <w:tcW w:w="60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2.6</w:t>
            </w:r>
          </w:p>
        </w:tc>
        <w:tc>
          <w:tcPr>
            <w:tcW w:w="1389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1600 – 1700 </w:t>
            </w:r>
          </w:p>
        </w:tc>
        <w:tc>
          <w:tcPr>
            <w:tcW w:w="2700" w:type="dxa"/>
          </w:tcPr>
          <w:p w:rsidR="00FC5420" w:rsidRPr="00E4374A" w:rsidRDefault="00FC5420" w:rsidP="00E4374A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E4374A">
              <w:rPr>
                <w:rFonts w:eastAsia="Times New Roman" w:cs="Calibri"/>
                <w:bCs/>
              </w:rPr>
              <w:t>Sustainability of Urban risk reduction.</w:t>
            </w:r>
          </w:p>
        </w:tc>
        <w:tc>
          <w:tcPr>
            <w:tcW w:w="4860" w:type="dxa"/>
          </w:tcPr>
          <w:p w:rsidR="00FC5420" w:rsidRPr="00E4374A" w:rsidRDefault="00FC5420" w:rsidP="00E4374A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 xml:space="preserve">At the end of this session participants will be able to discuss about strategies for sustainability of urban risk reduction. </w:t>
            </w:r>
          </w:p>
        </w:tc>
        <w:tc>
          <w:tcPr>
            <w:tcW w:w="5760" w:type="dxa"/>
          </w:tcPr>
          <w:p w:rsidR="00FC5420" w:rsidRPr="00E4374A" w:rsidRDefault="00FC5420" w:rsidP="00E4374A">
            <w:pPr>
              <w:spacing w:after="0" w:line="240" w:lineRule="auto"/>
              <w:ind w:left="10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Panel discussion: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Kuldeep Singh Gangar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Margarita Tileva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rPr>
                <w:rFonts w:cs="Calibri"/>
                <w:bCs/>
              </w:rPr>
            </w:pPr>
            <w:r w:rsidRPr="00E4374A">
              <w:rPr>
                <w:rFonts w:cs="Calibri"/>
                <w:bCs/>
              </w:rPr>
              <w:t>Anand Kumar</w:t>
            </w:r>
          </w:p>
          <w:p w:rsidR="00FC5420" w:rsidRPr="00E4374A" w:rsidRDefault="00FC5420" w:rsidP="00E43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  <w:jc w:val="both"/>
              <w:rPr>
                <w:rFonts w:cs="Calibri"/>
                <w:b/>
                <w:bCs/>
                <w:color w:val="4F81BD"/>
              </w:rPr>
            </w:pPr>
            <w:r w:rsidRPr="00E4374A">
              <w:rPr>
                <w:rFonts w:cs="Calibri"/>
                <w:bCs/>
              </w:rPr>
              <w:t>Manu Gupta</w:t>
            </w:r>
          </w:p>
        </w:tc>
      </w:tr>
      <w:tr w:rsidR="00FC5420" w:rsidRPr="00E4374A" w:rsidTr="00E4374A">
        <w:tc>
          <w:tcPr>
            <w:tcW w:w="60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>2.7</w:t>
            </w:r>
          </w:p>
        </w:tc>
        <w:tc>
          <w:tcPr>
            <w:tcW w:w="1389" w:type="dxa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cs="Calibri"/>
                <w:b/>
                <w:bCs/>
              </w:rPr>
              <w:t>1700 – 1730</w:t>
            </w:r>
          </w:p>
        </w:tc>
        <w:tc>
          <w:tcPr>
            <w:tcW w:w="13320" w:type="dxa"/>
            <w:gridSpan w:val="3"/>
            <w:shd w:val="clear" w:color="auto" w:fill="F2F2F2"/>
          </w:tcPr>
          <w:p w:rsidR="00FC5420" w:rsidRPr="00E4374A" w:rsidRDefault="00FC5420" w:rsidP="00E4374A">
            <w:pPr>
              <w:spacing w:after="0" w:line="240" w:lineRule="auto"/>
              <w:ind w:left="10"/>
              <w:jc w:val="center"/>
              <w:rPr>
                <w:rFonts w:cs="Calibri"/>
                <w:b/>
                <w:bCs/>
              </w:rPr>
            </w:pPr>
            <w:r w:rsidRPr="00E4374A">
              <w:rPr>
                <w:rFonts w:eastAsia="Times New Roman" w:cs="Calibri"/>
                <w:b/>
                <w:bCs/>
              </w:rPr>
              <w:t>Workshop evaluation</w:t>
            </w:r>
          </w:p>
        </w:tc>
      </w:tr>
    </w:tbl>
    <w:p w:rsidR="00FC5420" w:rsidRPr="00D4724C" w:rsidRDefault="00FC5420" w:rsidP="006E3F87">
      <w:pPr>
        <w:spacing w:after="0" w:line="240" w:lineRule="auto"/>
        <w:jc w:val="both"/>
        <w:rPr>
          <w:rFonts w:cs="Calibri"/>
          <w:bCs/>
        </w:rPr>
      </w:pPr>
    </w:p>
    <w:p w:rsidR="00FC5420" w:rsidRPr="00D4724C" w:rsidRDefault="00FC5420" w:rsidP="006E3F87">
      <w:pPr>
        <w:jc w:val="both"/>
        <w:rPr>
          <w:bCs/>
        </w:rPr>
      </w:pPr>
    </w:p>
    <w:sectPr w:rsidR="00FC5420" w:rsidRPr="00D4724C" w:rsidSect="0030504E">
      <w:headerReference w:type="default" r:id="rId7"/>
      <w:pgSz w:w="16839" w:h="11907" w:orient="landscape" w:code="9"/>
      <w:pgMar w:top="144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20" w:rsidRDefault="00FC5420" w:rsidP="004562DC">
      <w:pPr>
        <w:spacing w:after="0" w:line="240" w:lineRule="auto"/>
      </w:pPr>
      <w:r>
        <w:separator/>
      </w:r>
    </w:p>
  </w:endnote>
  <w:endnote w:type="continuationSeparator" w:id="0">
    <w:p w:rsidR="00FC5420" w:rsidRDefault="00FC5420" w:rsidP="0045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20" w:rsidRDefault="00FC5420" w:rsidP="004562DC">
      <w:pPr>
        <w:spacing w:after="0" w:line="240" w:lineRule="auto"/>
      </w:pPr>
      <w:r>
        <w:separator/>
      </w:r>
    </w:p>
  </w:footnote>
  <w:footnote w:type="continuationSeparator" w:id="0">
    <w:p w:rsidR="00FC5420" w:rsidRDefault="00FC5420" w:rsidP="0045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20" w:rsidRDefault="00FC5420" w:rsidP="004562DC">
    <w:pPr>
      <w:pStyle w:val="Header"/>
      <w:jc w:val="right"/>
    </w:pPr>
  </w:p>
  <w:p w:rsidR="00FC5420" w:rsidRDefault="00FC54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9B2"/>
    <w:multiLevelType w:val="hybridMultilevel"/>
    <w:tmpl w:val="5EC29656"/>
    <w:lvl w:ilvl="0" w:tplc="8C74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CB2"/>
    <w:multiLevelType w:val="hybridMultilevel"/>
    <w:tmpl w:val="FE2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4A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0BCE"/>
    <w:multiLevelType w:val="hybridMultilevel"/>
    <w:tmpl w:val="55981562"/>
    <w:lvl w:ilvl="0" w:tplc="C846DDC6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13AE2F42"/>
    <w:multiLevelType w:val="hybridMultilevel"/>
    <w:tmpl w:val="8C24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795101"/>
    <w:multiLevelType w:val="hybridMultilevel"/>
    <w:tmpl w:val="6520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2E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4B5F"/>
    <w:multiLevelType w:val="hybridMultilevel"/>
    <w:tmpl w:val="63A6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F87"/>
    <w:rsid w:val="0009344E"/>
    <w:rsid w:val="00122240"/>
    <w:rsid w:val="001D7896"/>
    <w:rsid w:val="00247417"/>
    <w:rsid w:val="00287A29"/>
    <w:rsid w:val="0030504E"/>
    <w:rsid w:val="003820B4"/>
    <w:rsid w:val="00385F14"/>
    <w:rsid w:val="003A34D5"/>
    <w:rsid w:val="003C760A"/>
    <w:rsid w:val="00406EF5"/>
    <w:rsid w:val="004562DC"/>
    <w:rsid w:val="004A208E"/>
    <w:rsid w:val="004F347E"/>
    <w:rsid w:val="00527049"/>
    <w:rsid w:val="005508FE"/>
    <w:rsid w:val="00551382"/>
    <w:rsid w:val="005819E3"/>
    <w:rsid w:val="006268F6"/>
    <w:rsid w:val="006C286F"/>
    <w:rsid w:val="006E3F87"/>
    <w:rsid w:val="006F1A53"/>
    <w:rsid w:val="007C62F9"/>
    <w:rsid w:val="0082301C"/>
    <w:rsid w:val="0087794E"/>
    <w:rsid w:val="008C1B19"/>
    <w:rsid w:val="008E2808"/>
    <w:rsid w:val="00930B08"/>
    <w:rsid w:val="00954808"/>
    <w:rsid w:val="0097171C"/>
    <w:rsid w:val="00992D1C"/>
    <w:rsid w:val="009B3166"/>
    <w:rsid w:val="00A01BE5"/>
    <w:rsid w:val="00A1448A"/>
    <w:rsid w:val="00A50AEB"/>
    <w:rsid w:val="00A81C4B"/>
    <w:rsid w:val="00B313A4"/>
    <w:rsid w:val="00B769A0"/>
    <w:rsid w:val="00BC365A"/>
    <w:rsid w:val="00BC7293"/>
    <w:rsid w:val="00BD7BB7"/>
    <w:rsid w:val="00C52409"/>
    <w:rsid w:val="00C964EF"/>
    <w:rsid w:val="00D262DF"/>
    <w:rsid w:val="00D43054"/>
    <w:rsid w:val="00D44CE1"/>
    <w:rsid w:val="00D4724C"/>
    <w:rsid w:val="00D504CF"/>
    <w:rsid w:val="00E4374A"/>
    <w:rsid w:val="00E66C66"/>
    <w:rsid w:val="00ED543C"/>
    <w:rsid w:val="00EE6A6B"/>
    <w:rsid w:val="00F10F50"/>
    <w:rsid w:val="00F57995"/>
    <w:rsid w:val="00F6577A"/>
    <w:rsid w:val="00F75646"/>
    <w:rsid w:val="00FC5420"/>
    <w:rsid w:val="00FC5B9D"/>
    <w:rsid w:val="00FD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DF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3F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2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2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62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7BB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BB7"/>
    <w:rPr>
      <w:rFonts w:ascii="Tahoma" w:hAnsi="Tahoma" w:cs="Tahoma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rsid w:val="00A50A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0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0A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0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0AEB"/>
    <w:rPr>
      <w:b/>
      <w:bCs/>
    </w:rPr>
  </w:style>
  <w:style w:type="paragraph" w:styleId="Revision">
    <w:name w:val="Revision"/>
    <w:hidden/>
    <w:uiPriority w:val="99"/>
    <w:semiHidden/>
    <w:rsid w:val="00A50AEB"/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969</Words>
  <Characters>5528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Asia Regional Workshop on Citizens’ Forum on Disaster Reduction</dc:title>
  <dc:subject/>
  <dc:creator>MV</dc:creator>
  <cp:keywords/>
  <dc:description/>
  <cp:lastModifiedBy>.</cp:lastModifiedBy>
  <cp:revision>2</cp:revision>
  <cp:lastPrinted>2013-03-06T04:16:00Z</cp:lastPrinted>
  <dcterms:created xsi:type="dcterms:W3CDTF">2013-03-11T09:15:00Z</dcterms:created>
  <dcterms:modified xsi:type="dcterms:W3CDTF">2013-03-11T09:15:00Z</dcterms:modified>
</cp:coreProperties>
</file>